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46AE" w14:textId="4CE547F8" w:rsidR="00123351" w:rsidRPr="00B606F1" w:rsidRDefault="009657B5" w:rsidP="00123351">
      <w:pPr>
        <w:pStyle w:val="Title"/>
        <w:rPr>
          <w:rFonts w:ascii="Verdana" w:hAnsi="Verdana"/>
          <w:b/>
          <w:sz w:val="22"/>
          <w:szCs w:val="22"/>
        </w:rPr>
      </w:pPr>
      <w:r>
        <w:rPr>
          <w:rFonts w:ascii="Verdana" w:hAnsi="Verdana"/>
          <w:b/>
          <w:sz w:val="22"/>
          <w:szCs w:val="22"/>
        </w:rPr>
        <w:t>HUS 4333 – Assessment and Interventions in Mental Health</w:t>
      </w:r>
    </w:p>
    <w:p w14:paraId="15487C2C" w14:textId="44B62B1C" w:rsidR="00123351" w:rsidRPr="00B606F1" w:rsidRDefault="00123351" w:rsidP="00123351">
      <w:pPr>
        <w:jc w:val="center"/>
        <w:rPr>
          <w:rFonts w:ascii="Verdana" w:hAnsi="Verdana"/>
          <w:sz w:val="20"/>
          <w:szCs w:val="20"/>
        </w:rPr>
      </w:pPr>
      <w:r>
        <w:rPr>
          <w:rFonts w:ascii="Verdana" w:hAnsi="Verdana"/>
          <w:sz w:val="20"/>
          <w:szCs w:val="20"/>
        </w:rPr>
        <w:t>3 Credit Hours</w:t>
      </w:r>
      <w:r w:rsidR="009657B5">
        <w:rPr>
          <w:rFonts w:ascii="Verdana" w:hAnsi="Verdana"/>
          <w:sz w:val="20"/>
          <w:szCs w:val="20"/>
        </w:rPr>
        <w:t>; 8-Week, Blended Course</w:t>
      </w:r>
    </w:p>
    <w:p w14:paraId="18D05A4F" w14:textId="77777777" w:rsidR="00123351" w:rsidRPr="00B606F1" w:rsidRDefault="00DC523C" w:rsidP="00DC523C">
      <w:pPr>
        <w:tabs>
          <w:tab w:val="left" w:pos="6249"/>
        </w:tabs>
        <w:rPr>
          <w:rFonts w:ascii="Verdana" w:hAnsi="Verdana"/>
          <w:sz w:val="20"/>
          <w:szCs w:val="20"/>
        </w:rPr>
      </w:pPr>
      <w:r>
        <w:rPr>
          <w:rFonts w:ascii="Verdana" w:hAnsi="Verdana"/>
          <w:sz w:val="20"/>
          <w:szCs w:val="20"/>
        </w:rPr>
        <w:tab/>
      </w:r>
    </w:p>
    <w:p w14:paraId="0C2556A1" w14:textId="320700F8" w:rsidR="00123351" w:rsidRPr="00B606F1" w:rsidRDefault="009657B5" w:rsidP="00123351">
      <w:pPr>
        <w:rPr>
          <w:rFonts w:ascii="Verdana" w:hAnsi="Verdana"/>
          <w:b/>
          <w:bCs/>
          <w:color w:val="000000"/>
          <w:sz w:val="20"/>
          <w:szCs w:val="20"/>
        </w:rPr>
      </w:pPr>
      <w:r>
        <w:rPr>
          <w:rFonts w:ascii="Verdana" w:hAnsi="Verdana"/>
          <w:b/>
          <w:bCs/>
          <w:color w:val="000000"/>
          <w:sz w:val="20"/>
          <w:szCs w:val="20"/>
        </w:rPr>
        <w:t>Professor</w:t>
      </w:r>
      <w:r w:rsidR="00123351">
        <w:rPr>
          <w:rFonts w:ascii="Verdana" w:hAnsi="Verdana"/>
          <w:b/>
          <w:bCs/>
          <w:color w:val="000000"/>
          <w:sz w:val="20"/>
          <w:szCs w:val="20"/>
        </w:rPr>
        <w:t xml:space="preserve">:  </w:t>
      </w:r>
      <w:r w:rsidR="00123351" w:rsidRPr="00B606F1">
        <w:rPr>
          <w:rFonts w:ascii="Verdana" w:hAnsi="Verdana"/>
          <w:sz w:val="20"/>
          <w:szCs w:val="20"/>
        </w:rPr>
        <w:t>Kim Molinaro</w:t>
      </w:r>
      <w:r w:rsidR="00123351" w:rsidRPr="00B606F1">
        <w:rPr>
          <w:rFonts w:ascii="Verdana" w:hAnsi="Verdana"/>
          <w:color w:val="000000"/>
          <w:sz w:val="20"/>
          <w:szCs w:val="20"/>
        </w:rPr>
        <w:t xml:space="preserve">  </w:t>
      </w:r>
    </w:p>
    <w:p w14:paraId="0F790E5F" w14:textId="6A3D746B" w:rsidR="00123351" w:rsidRPr="00B606F1" w:rsidRDefault="00123351" w:rsidP="00123351">
      <w:pPr>
        <w:spacing w:before="120"/>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 xml:space="preserve">(727) 791- 2653 </w:t>
      </w:r>
      <w:r w:rsidR="009657B5">
        <w:rPr>
          <w:rFonts w:ascii="Verdana" w:hAnsi="Verdana"/>
          <w:sz w:val="20"/>
          <w:szCs w:val="20"/>
        </w:rPr>
        <w:t>(office)</w:t>
      </w:r>
    </w:p>
    <w:p w14:paraId="3229089C" w14:textId="30C330D5" w:rsidR="00DC523C" w:rsidRPr="00B606F1" w:rsidRDefault="00123351" w:rsidP="00DC523C">
      <w:pPr>
        <w:spacing w:before="120" w:after="120"/>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w:t>
      </w:r>
      <w:r w:rsidR="00DC523C" w:rsidRPr="00B606F1">
        <w:rPr>
          <w:rFonts w:ascii="Verdana" w:hAnsi="Verdana"/>
          <w:sz w:val="20"/>
          <w:szCs w:val="20"/>
        </w:rPr>
        <w:t xml:space="preserve">To email </w:t>
      </w:r>
      <w:r w:rsidR="00CB32D7">
        <w:rPr>
          <w:rFonts w:ascii="Verdana" w:hAnsi="Verdana"/>
          <w:sz w:val="20"/>
          <w:szCs w:val="20"/>
        </w:rPr>
        <w:t>me</w:t>
      </w:r>
      <w:r w:rsidR="00DC523C" w:rsidRPr="00B606F1">
        <w:rPr>
          <w:rFonts w:ascii="Verdana" w:hAnsi="Verdana"/>
          <w:sz w:val="20"/>
          <w:szCs w:val="20"/>
        </w:rPr>
        <w:t xml:space="preserve"> through </w:t>
      </w:r>
      <w:r w:rsidR="00DC523C">
        <w:rPr>
          <w:rFonts w:ascii="Verdana" w:hAnsi="Verdana"/>
          <w:sz w:val="20"/>
          <w:szCs w:val="20"/>
        </w:rPr>
        <w:t>MyCourses</w:t>
      </w:r>
      <w:r w:rsidR="00CB32D7">
        <w:rPr>
          <w:rFonts w:ascii="Verdana" w:hAnsi="Verdana"/>
          <w:sz w:val="20"/>
          <w:szCs w:val="20"/>
        </w:rPr>
        <w:t>, please go</w:t>
      </w:r>
      <w:r w:rsidR="00DC523C" w:rsidRPr="00B606F1">
        <w:rPr>
          <w:rFonts w:ascii="Verdana" w:hAnsi="Verdana"/>
          <w:sz w:val="20"/>
          <w:szCs w:val="20"/>
        </w:rPr>
        <w:t xml:space="preserve"> to </w:t>
      </w:r>
      <w:hyperlink r:id="rId5" w:history="1">
        <w:r w:rsidR="00DC523C" w:rsidRPr="001C0E38">
          <w:rPr>
            <w:rStyle w:val="Hyperlink"/>
            <w:rFonts w:ascii="Verdana" w:hAnsi="Verdana"/>
            <w:sz w:val="20"/>
            <w:szCs w:val="20"/>
          </w:rPr>
          <w:t>http://mycourses.spcollege.edu</w:t>
        </w:r>
      </w:hyperlink>
      <w:r w:rsidR="00DC523C">
        <w:rPr>
          <w:rFonts w:ascii="Verdana" w:hAnsi="Verdana"/>
          <w:sz w:val="20"/>
          <w:szCs w:val="20"/>
        </w:rPr>
        <w:t xml:space="preserve"> and click on our </w:t>
      </w:r>
      <w:r w:rsidR="009657B5">
        <w:rPr>
          <w:rFonts w:ascii="Verdana" w:hAnsi="Verdana"/>
          <w:sz w:val="20"/>
          <w:szCs w:val="20"/>
        </w:rPr>
        <w:t>HUS 4333</w:t>
      </w:r>
      <w:r w:rsidR="00DC523C" w:rsidRPr="00B606F1">
        <w:rPr>
          <w:rFonts w:ascii="Verdana" w:hAnsi="Verdana"/>
          <w:sz w:val="20"/>
          <w:szCs w:val="20"/>
        </w:rPr>
        <w:t xml:space="preserve"> course.  Then, </w:t>
      </w:r>
      <w:r w:rsidR="00DC645E">
        <w:rPr>
          <w:rFonts w:ascii="Verdana" w:hAnsi="Verdana"/>
          <w:sz w:val="20"/>
          <w:szCs w:val="20"/>
        </w:rPr>
        <w:t>next to Student Tools, click “Email Faculty.”</w:t>
      </w:r>
      <w:r w:rsidR="00DC523C" w:rsidRPr="00B606F1">
        <w:rPr>
          <w:rFonts w:ascii="Verdana" w:hAnsi="Verdana"/>
          <w:sz w:val="20"/>
          <w:szCs w:val="20"/>
        </w:rPr>
        <w:t xml:space="preserve"> </w:t>
      </w:r>
    </w:p>
    <w:p w14:paraId="6B3C280E" w14:textId="2E8184A7" w:rsidR="00DC523C" w:rsidRPr="00B606F1" w:rsidRDefault="00CB32D7" w:rsidP="00DC523C">
      <w:pPr>
        <w:spacing w:after="120"/>
        <w:rPr>
          <w:rFonts w:ascii="Verdana" w:hAnsi="Verdana"/>
          <w:sz w:val="20"/>
          <w:szCs w:val="20"/>
        </w:rPr>
      </w:pPr>
      <w:r>
        <w:rPr>
          <w:rFonts w:ascii="Verdana" w:hAnsi="Verdana"/>
          <w:sz w:val="20"/>
          <w:szCs w:val="20"/>
        </w:rPr>
        <w:t>You</w:t>
      </w:r>
      <w:r w:rsidR="00DC523C" w:rsidRPr="00B606F1">
        <w:rPr>
          <w:rFonts w:ascii="Verdana" w:hAnsi="Verdana"/>
          <w:sz w:val="20"/>
          <w:szCs w:val="20"/>
        </w:rPr>
        <w:t xml:space="preserve"> may also use</w:t>
      </w:r>
      <w:r>
        <w:rPr>
          <w:rFonts w:ascii="Verdana" w:hAnsi="Verdana"/>
          <w:sz w:val="20"/>
          <w:szCs w:val="20"/>
        </w:rPr>
        <w:t xml:space="preserve"> </w:t>
      </w:r>
      <w:hyperlink r:id="rId6" w:history="1">
        <w:r w:rsidRPr="00EA4D6C">
          <w:rPr>
            <w:rStyle w:val="Hyperlink"/>
            <w:rFonts w:ascii="Verdana" w:hAnsi="Verdana"/>
            <w:sz w:val="20"/>
            <w:szCs w:val="20"/>
          </w:rPr>
          <w:t>Molinaro.Kim@spcollege.edu</w:t>
        </w:r>
      </w:hyperlink>
      <w:r w:rsidR="00DC523C" w:rsidRPr="00B606F1">
        <w:rPr>
          <w:rFonts w:ascii="Verdana" w:hAnsi="Verdana"/>
          <w:sz w:val="20"/>
          <w:szCs w:val="20"/>
        </w:rPr>
        <w:t xml:space="preserve"> (campus email).</w:t>
      </w:r>
    </w:p>
    <w:p w14:paraId="7DD983B0" w14:textId="6AE4D0A7" w:rsidR="00123351" w:rsidRPr="00B606F1" w:rsidRDefault="00123351" w:rsidP="00DC523C">
      <w:pPr>
        <w:spacing w:before="120" w:after="120"/>
        <w:rPr>
          <w:rFonts w:ascii="Verdana" w:hAnsi="Verdana"/>
          <w:sz w:val="20"/>
          <w:szCs w:val="20"/>
        </w:rPr>
      </w:pPr>
      <w:r w:rsidRPr="00B606F1">
        <w:rPr>
          <w:rFonts w:ascii="Verdana" w:hAnsi="Verdana"/>
          <w:b/>
          <w:color w:val="000000"/>
          <w:sz w:val="20"/>
          <w:szCs w:val="20"/>
        </w:rPr>
        <w:t>Expectation for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w:t>
      </w:r>
      <w:r w:rsidR="00CB32D7">
        <w:rPr>
          <w:rFonts w:ascii="Verdana" w:hAnsi="Verdana"/>
          <w:color w:val="000000"/>
          <w:sz w:val="20"/>
          <w:szCs w:val="20"/>
        </w:rPr>
        <w:t xml:space="preserve"> I respond</w:t>
      </w:r>
      <w:r w:rsidRPr="00B606F1">
        <w:rPr>
          <w:rFonts w:ascii="Verdana" w:hAnsi="Verdana"/>
          <w:color w:val="000000"/>
          <w:sz w:val="20"/>
          <w:szCs w:val="20"/>
        </w:rPr>
        <w:t xml:space="preserve"> to email and phone calls </w:t>
      </w:r>
      <w:r w:rsidRPr="00B606F1">
        <w:rPr>
          <w:rFonts w:ascii="Verdana" w:hAnsi="Verdana"/>
          <w:sz w:val="20"/>
          <w:szCs w:val="20"/>
        </w:rPr>
        <w:t xml:space="preserve">multiple times daily, Monday through </w:t>
      </w:r>
      <w:r w:rsidR="00F60185">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F60185">
        <w:rPr>
          <w:rFonts w:ascii="Verdana" w:hAnsi="Verdana"/>
          <w:sz w:val="20"/>
          <w:szCs w:val="20"/>
        </w:rPr>
        <w:t>Thursday</w:t>
      </w:r>
      <w:r w:rsidRPr="00B606F1">
        <w:rPr>
          <w:rFonts w:ascii="Verdana" w:hAnsi="Verdana"/>
          <w:sz w:val="20"/>
          <w:szCs w:val="20"/>
        </w:rPr>
        <w:t xml:space="preserve">.  </w:t>
      </w:r>
    </w:p>
    <w:p w14:paraId="1C9DF8A4" w14:textId="516785BE" w:rsidR="000362A5" w:rsidRPr="00B606F1" w:rsidRDefault="00123351" w:rsidP="004C25BB">
      <w:pPr>
        <w:spacing w:after="120"/>
        <w:rPr>
          <w:rFonts w:ascii="Verdana" w:hAnsi="Verdana"/>
          <w:color w:val="000000"/>
          <w:sz w:val="20"/>
          <w:szCs w:val="20"/>
        </w:rPr>
      </w:pPr>
      <w:r w:rsidRPr="00D751BF">
        <w:rPr>
          <w:rFonts w:ascii="Verdana" w:hAnsi="Verdana"/>
          <w:b/>
          <w:color w:val="000000"/>
          <w:sz w:val="20"/>
          <w:szCs w:val="20"/>
        </w:rPr>
        <w:t>Office Location:</w:t>
      </w:r>
      <w:r w:rsidRPr="00B606F1">
        <w:rPr>
          <w:rFonts w:ascii="Verdana" w:hAnsi="Verdana"/>
          <w:color w:val="000000"/>
          <w:sz w:val="20"/>
          <w:szCs w:val="20"/>
        </w:rPr>
        <w:t xml:space="preserve"> </w:t>
      </w:r>
      <w:r w:rsidR="000362A5">
        <w:rPr>
          <w:rFonts w:ascii="Verdana" w:hAnsi="Verdana"/>
          <w:color w:val="000000"/>
          <w:sz w:val="20"/>
          <w:szCs w:val="20"/>
        </w:rPr>
        <w:t>ES 313G</w:t>
      </w:r>
      <w:r w:rsidR="009657B5">
        <w:rPr>
          <w:rFonts w:ascii="Verdana" w:hAnsi="Verdana"/>
          <w:color w:val="000000"/>
          <w:sz w:val="20"/>
          <w:szCs w:val="20"/>
        </w:rPr>
        <w:t>, Clearwater Campus</w:t>
      </w:r>
    </w:p>
    <w:p w14:paraId="73586F3C" w14:textId="0EC9AC51" w:rsidR="00883BBE" w:rsidRDefault="00123351" w:rsidP="00496741">
      <w:pPr>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CB32D7">
        <w:rPr>
          <w:rFonts w:ascii="Verdana" w:hAnsi="Verdana"/>
          <w:color w:val="000000"/>
          <w:sz w:val="20"/>
          <w:szCs w:val="20"/>
        </w:rPr>
        <w:t>I hold</w:t>
      </w:r>
      <w:r w:rsidR="002C0673">
        <w:rPr>
          <w:rFonts w:ascii="Verdana" w:hAnsi="Verdana"/>
          <w:color w:val="000000"/>
          <w:sz w:val="20"/>
          <w:szCs w:val="20"/>
        </w:rPr>
        <w:t xml:space="preserve"> office hours</w:t>
      </w:r>
      <w:r w:rsidR="00330186">
        <w:rPr>
          <w:rFonts w:ascii="Verdana" w:hAnsi="Verdana"/>
          <w:color w:val="000000"/>
          <w:sz w:val="20"/>
          <w:szCs w:val="20"/>
        </w:rPr>
        <w:t xml:space="preserve"> or </w:t>
      </w:r>
      <w:r w:rsidR="00CB32D7">
        <w:rPr>
          <w:rFonts w:ascii="Verdana" w:hAnsi="Verdana"/>
          <w:color w:val="000000"/>
          <w:sz w:val="20"/>
          <w:szCs w:val="20"/>
        </w:rPr>
        <w:t>am</w:t>
      </w:r>
      <w:r w:rsidR="00330186">
        <w:rPr>
          <w:rFonts w:ascii="Verdana" w:hAnsi="Verdana"/>
          <w:color w:val="000000"/>
          <w:sz w:val="20"/>
          <w:szCs w:val="20"/>
        </w:rPr>
        <w:t xml:space="preserve"> in class</w:t>
      </w:r>
      <w:r w:rsidR="002C0673">
        <w:rPr>
          <w:rFonts w:ascii="Verdana" w:hAnsi="Verdana"/>
          <w:color w:val="000000"/>
          <w:sz w:val="20"/>
          <w:szCs w:val="20"/>
        </w:rPr>
        <w:t xml:space="preserve"> Monday</w:t>
      </w:r>
      <w:r w:rsidR="009657B5">
        <w:rPr>
          <w:rFonts w:ascii="Verdana" w:hAnsi="Verdana"/>
          <w:color w:val="000000"/>
          <w:sz w:val="20"/>
          <w:szCs w:val="20"/>
        </w:rPr>
        <w:t>s from 8:30 AM – 6:00 PM and Tuesday</w:t>
      </w:r>
      <w:r w:rsidR="002C0673">
        <w:rPr>
          <w:rFonts w:ascii="Verdana" w:hAnsi="Verdana"/>
          <w:color w:val="000000"/>
          <w:sz w:val="20"/>
          <w:szCs w:val="20"/>
        </w:rPr>
        <w:t xml:space="preserve"> through Thursday from 8:30 AM – 1:30 PM. </w:t>
      </w:r>
      <w:r w:rsidR="00CB32D7">
        <w:rPr>
          <w:rFonts w:ascii="Verdana" w:hAnsi="Verdana"/>
          <w:color w:val="000000"/>
          <w:sz w:val="20"/>
          <w:szCs w:val="20"/>
        </w:rPr>
        <w:t>I hold</w:t>
      </w:r>
      <w:r w:rsidR="002C0673">
        <w:rPr>
          <w:rFonts w:ascii="Verdana" w:hAnsi="Verdana"/>
          <w:color w:val="000000"/>
          <w:sz w:val="20"/>
          <w:szCs w:val="20"/>
        </w:rPr>
        <w:t xml:space="preserve"> office hours in </w:t>
      </w:r>
      <w:r w:rsidR="00CB32D7">
        <w:rPr>
          <w:rFonts w:ascii="Verdana" w:hAnsi="Verdana"/>
          <w:color w:val="000000"/>
          <w:sz w:val="20"/>
          <w:szCs w:val="20"/>
        </w:rPr>
        <w:t>my</w:t>
      </w:r>
      <w:r w:rsidR="009657B5">
        <w:rPr>
          <w:rFonts w:ascii="Verdana" w:hAnsi="Verdana"/>
          <w:color w:val="000000"/>
          <w:sz w:val="20"/>
          <w:szCs w:val="20"/>
        </w:rPr>
        <w:t xml:space="preserve"> classroom, office, or virtually</w:t>
      </w:r>
      <w:r w:rsidR="002C0673">
        <w:rPr>
          <w:rFonts w:ascii="Verdana" w:hAnsi="Verdana"/>
          <w:color w:val="000000"/>
          <w:sz w:val="20"/>
          <w:szCs w:val="20"/>
        </w:rPr>
        <w:t xml:space="preserve">. </w:t>
      </w:r>
      <w:r w:rsidR="00883BBE">
        <w:rPr>
          <w:rFonts w:ascii="Verdana" w:hAnsi="Verdana"/>
          <w:color w:val="000000"/>
          <w:sz w:val="20"/>
          <w:szCs w:val="20"/>
        </w:rPr>
        <w:t>Please reach out through email to set up a time to meet. I am here to help!</w:t>
      </w:r>
    </w:p>
    <w:p w14:paraId="22B051D3" w14:textId="77777777" w:rsidR="00935467" w:rsidRDefault="00935467" w:rsidP="000362A5">
      <w:pPr>
        <w:rPr>
          <w:rFonts w:ascii="Verdana" w:hAnsi="Verdana"/>
          <w:b/>
          <w:color w:val="000000"/>
          <w:sz w:val="20"/>
          <w:szCs w:val="20"/>
        </w:rPr>
      </w:pPr>
    </w:p>
    <w:p w14:paraId="613FDD66" w14:textId="0E3108F6" w:rsidR="00123351" w:rsidRDefault="00123351" w:rsidP="000362A5">
      <w:pPr>
        <w:rPr>
          <w:rFonts w:ascii="Verdana" w:hAnsi="Verdana"/>
          <w:sz w:val="20"/>
          <w:szCs w:val="20"/>
        </w:rPr>
      </w:pPr>
      <w:r w:rsidRPr="00D751BF">
        <w:rPr>
          <w:rFonts w:ascii="Verdana" w:hAnsi="Verdana"/>
          <w:b/>
          <w:color w:val="000000"/>
          <w:sz w:val="20"/>
          <w:szCs w:val="20"/>
        </w:rPr>
        <w:t>Availability of Course Content/Interaction:</w:t>
      </w:r>
      <w:r w:rsidRPr="00B606F1">
        <w:rPr>
          <w:rFonts w:ascii="Verdana" w:hAnsi="Verdana"/>
          <w:color w:val="000000"/>
          <w:sz w:val="20"/>
          <w:szCs w:val="20"/>
        </w:rPr>
        <w:t xml:space="preserve">  </w:t>
      </w:r>
      <w:r w:rsidR="00CB32D7">
        <w:rPr>
          <w:rFonts w:ascii="Verdana" w:hAnsi="Verdana"/>
          <w:sz w:val="20"/>
          <w:szCs w:val="20"/>
        </w:rPr>
        <w:t>I</w:t>
      </w:r>
      <w:r w:rsidR="009657B5">
        <w:rPr>
          <w:rFonts w:ascii="Verdana" w:hAnsi="Verdana"/>
          <w:sz w:val="20"/>
          <w:szCs w:val="20"/>
        </w:rPr>
        <w:t xml:space="preserve"> </w:t>
      </w:r>
      <w:r w:rsidR="00CB32D7">
        <w:rPr>
          <w:rFonts w:ascii="Verdana" w:hAnsi="Verdana"/>
          <w:sz w:val="20"/>
          <w:szCs w:val="20"/>
        </w:rPr>
        <w:t xml:space="preserve">am </w:t>
      </w:r>
      <w:r w:rsidRPr="00B606F1">
        <w:rPr>
          <w:rFonts w:ascii="Verdana" w:hAnsi="Verdana"/>
          <w:sz w:val="20"/>
          <w:szCs w:val="20"/>
        </w:rPr>
        <w:t>available for consultation during office hours. However, email anytime for assistance or to ask questions.</w:t>
      </w:r>
    </w:p>
    <w:p w14:paraId="6A1D7269" w14:textId="6954DDA4" w:rsidR="00123351" w:rsidRPr="00D751BF" w:rsidRDefault="00123351" w:rsidP="00123351">
      <w:pPr>
        <w:spacing w:before="120"/>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w:t>
      </w:r>
      <w:r w:rsidR="00CB32D7">
        <w:rPr>
          <w:rFonts w:ascii="Verdana" w:hAnsi="Verdana"/>
          <w:sz w:val="20"/>
          <w:szCs w:val="20"/>
        </w:rPr>
        <w:t>Our</w:t>
      </w:r>
      <w:r w:rsidRPr="00D751BF">
        <w:rPr>
          <w:rFonts w:ascii="Verdana" w:hAnsi="Verdana"/>
          <w:sz w:val="20"/>
          <w:szCs w:val="20"/>
        </w:rPr>
        <w:t xml:space="preserve"> detailed course supplement </w:t>
      </w:r>
      <w:r w:rsidR="00CB32D7">
        <w:rPr>
          <w:rFonts w:ascii="Verdana" w:hAnsi="Verdana"/>
          <w:sz w:val="20"/>
          <w:szCs w:val="20"/>
        </w:rPr>
        <w:t xml:space="preserve">is </w:t>
      </w:r>
      <w:r w:rsidRPr="00D751BF">
        <w:rPr>
          <w:rFonts w:ascii="Verdana" w:hAnsi="Verdana"/>
          <w:sz w:val="20"/>
          <w:szCs w:val="20"/>
        </w:rPr>
        <w:t xml:space="preserve">through </w:t>
      </w:r>
      <w:r w:rsidR="00DC523C">
        <w:rPr>
          <w:rFonts w:ascii="Verdana" w:hAnsi="Verdana"/>
          <w:sz w:val="20"/>
          <w:szCs w:val="20"/>
        </w:rPr>
        <w:t>MyCourses</w:t>
      </w:r>
      <w:r w:rsidR="001D7081">
        <w:rPr>
          <w:rFonts w:ascii="Verdana" w:hAnsi="Verdana"/>
          <w:sz w:val="20"/>
          <w:szCs w:val="20"/>
        </w:rPr>
        <w:t>.</w:t>
      </w:r>
      <w:r w:rsidRPr="00D751BF">
        <w:rPr>
          <w:rFonts w:ascii="Verdana" w:hAnsi="Verdana"/>
          <w:sz w:val="20"/>
          <w:szCs w:val="20"/>
        </w:rPr>
        <w:t xml:space="preserve">  </w:t>
      </w:r>
      <w:r w:rsidR="005610B5">
        <w:rPr>
          <w:rFonts w:ascii="Verdana" w:hAnsi="Verdana"/>
          <w:sz w:val="20"/>
          <w:szCs w:val="20"/>
        </w:rPr>
        <w:t>Please g</w:t>
      </w:r>
      <w:r w:rsidRPr="00D751BF">
        <w:rPr>
          <w:rFonts w:ascii="Verdana" w:hAnsi="Verdana"/>
          <w:sz w:val="20"/>
          <w:szCs w:val="20"/>
        </w:rPr>
        <w:t xml:space="preserve">o to </w:t>
      </w:r>
      <w:hyperlink r:id="rId7" w:history="1">
        <w:r w:rsidR="00DC523C" w:rsidRPr="00D93207">
          <w:rPr>
            <w:rStyle w:val="Hyperlink"/>
            <w:rFonts w:ascii="Verdana" w:hAnsi="Verdana"/>
            <w:sz w:val="20"/>
            <w:szCs w:val="20"/>
          </w:rPr>
          <w:t>http://mycourses.spcollege.edu</w:t>
        </w:r>
      </w:hyperlink>
      <w:r w:rsidRPr="00D751BF">
        <w:rPr>
          <w:rFonts w:ascii="Verdana" w:hAnsi="Verdana"/>
          <w:sz w:val="20"/>
          <w:szCs w:val="20"/>
        </w:rPr>
        <w:t xml:space="preserve"> to access this supplement.  </w:t>
      </w:r>
    </w:p>
    <w:p w14:paraId="06BB169E" w14:textId="77777777" w:rsidR="00123351" w:rsidRPr="00D751BF" w:rsidRDefault="00123351" w:rsidP="00123351">
      <w:pPr>
        <w:spacing w:before="120"/>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8" w:history="1">
        <w:r w:rsidR="00FC272F" w:rsidRPr="00941E63">
          <w:rPr>
            <w:rStyle w:val="Hyperlink"/>
            <w:rFonts w:ascii="Verdana" w:hAnsi="Verdana"/>
            <w:sz w:val="20"/>
            <w:szCs w:val="20"/>
          </w:rPr>
          <w:t>https://web.spcollege.edu/instructors/id/molinaro.kim</w:t>
        </w:r>
      </w:hyperlink>
      <w:r w:rsidR="00FC272F">
        <w:rPr>
          <w:rFonts w:ascii="Verdana" w:hAnsi="Verdana"/>
          <w:sz w:val="20"/>
          <w:szCs w:val="20"/>
        </w:rPr>
        <w:t xml:space="preserve"> </w:t>
      </w:r>
    </w:p>
    <w:p w14:paraId="525F5129" w14:textId="77777777" w:rsidR="00123351" w:rsidRDefault="00123351" w:rsidP="00123351">
      <w:pPr>
        <w:rPr>
          <w:rFonts w:ascii="Verdana" w:hAnsi="Verdana"/>
          <w:color w:val="000000"/>
          <w:sz w:val="20"/>
          <w:szCs w:val="20"/>
        </w:rPr>
      </w:pPr>
      <w:r w:rsidRPr="00F44133">
        <w:rPr>
          <w:rFonts w:ascii="Verdana" w:hAnsi="Verdana"/>
          <w:color w:val="000000"/>
          <w:sz w:val="20"/>
          <w:szCs w:val="20"/>
        </w:rPr>
        <w:t> </w:t>
      </w:r>
    </w:p>
    <w:p w14:paraId="2DB980B7" w14:textId="77777777" w:rsidR="00123351" w:rsidRPr="00720C45" w:rsidRDefault="00123351" w:rsidP="00123351">
      <w:pPr>
        <w:rPr>
          <w:rFonts w:ascii="Verdana" w:hAnsi="Verdana"/>
          <w:color w:val="000000"/>
          <w:sz w:val="20"/>
          <w:szCs w:val="20"/>
        </w:rPr>
      </w:pPr>
      <w:r w:rsidRPr="00F44133">
        <w:rPr>
          <w:rFonts w:ascii="Verdana" w:hAnsi="Verdana"/>
          <w:b/>
          <w:bCs/>
          <w:color w:val="000000"/>
          <w:sz w:val="20"/>
        </w:rPr>
        <w:t>ACADEMIC DEPARTMENT</w:t>
      </w:r>
    </w:p>
    <w:p w14:paraId="408BB8C2" w14:textId="36871607" w:rsidR="004C25BB" w:rsidRDefault="004C25BB" w:rsidP="004C25BB">
      <w:pPr>
        <w:rPr>
          <w:rFonts w:ascii="Verdana" w:hAnsi="Verdana"/>
          <w:color w:val="000000"/>
          <w:sz w:val="20"/>
          <w:szCs w:val="20"/>
        </w:rPr>
      </w:pPr>
      <w:r w:rsidRPr="00F44133">
        <w:rPr>
          <w:rFonts w:ascii="Verdana" w:hAnsi="Verdana"/>
          <w:color w:val="000000"/>
          <w:sz w:val="20"/>
          <w:szCs w:val="20"/>
        </w:rPr>
        <w:t>Dean</w:t>
      </w:r>
      <w:r>
        <w:rPr>
          <w:rFonts w:ascii="Verdana" w:hAnsi="Verdana"/>
          <w:color w:val="000000"/>
          <w:sz w:val="20"/>
          <w:szCs w:val="20"/>
        </w:rPr>
        <w:t xml:space="preserve"> of </w:t>
      </w:r>
      <w:r w:rsidR="009657B5">
        <w:rPr>
          <w:rFonts w:ascii="Verdana" w:hAnsi="Verdana"/>
          <w:color w:val="000000"/>
          <w:sz w:val="20"/>
          <w:szCs w:val="20"/>
        </w:rPr>
        <w:t xml:space="preserve">College of </w:t>
      </w:r>
      <w:r>
        <w:rPr>
          <w:rFonts w:ascii="Verdana" w:hAnsi="Verdana"/>
          <w:color w:val="000000"/>
          <w:sz w:val="20"/>
          <w:szCs w:val="20"/>
        </w:rPr>
        <w:t xml:space="preserve">Social </w:t>
      </w:r>
      <w:r w:rsidR="009657B5">
        <w:rPr>
          <w:rFonts w:ascii="Verdana" w:hAnsi="Verdana"/>
          <w:color w:val="000000"/>
          <w:sz w:val="20"/>
          <w:szCs w:val="20"/>
        </w:rPr>
        <w:t xml:space="preserve">and Behavior </w:t>
      </w:r>
      <w:r>
        <w:rPr>
          <w:rFonts w:ascii="Verdana" w:hAnsi="Verdana"/>
          <w:color w:val="000000"/>
          <w:sz w:val="20"/>
          <w:szCs w:val="20"/>
        </w:rPr>
        <w:t>Sciences</w:t>
      </w:r>
      <w:r w:rsidR="009657B5">
        <w:rPr>
          <w:rFonts w:ascii="Verdana" w:hAnsi="Verdana"/>
          <w:color w:val="000000"/>
          <w:sz w:val="20"/>
          <w:szCs w:val="20"/>
        </w:rPr>
        <w:t xml:space="preserve"> and Human Services</w:t>
      </w:r>
      <w:r w:rsidRPr="00F44133">
        <w:rPr>
          <w:rFonts w:ascii="Verdana" w:hAnsi="Verdana"/>
          <w:color w:val="000000"/>
          <w:sz w:val="20"/>
          <w:szCs w:val="20"/>
        </w:rPr>
        <w:t>:</w:t>
      </w:r>
      <w:r>
        <w:rPr>
          <w:rFonts w:ascii="Verdana" w:hAnsi="Verdana"/>
          <w:color w:val="000000"/>
          <w:sz w:val="20"/>
          <w:szCs w:val="20"/>
        </w:rPr>
        <w:t xml:space="preserve">  Dr. Joseph Smiley</w:t>
      </w:r>
      <w:r w:rsidRPr="00F44133">
        <w:rPr>
          <w:rFonts w:ascii="Verdana" w:hAnsi="Verdana"/>
          <w:color w:val="000000"/>
          <w:sz w:val="20"/>
          <w:szCs w:val="20"/>
        </w:rPr>
        <w:t> </w:t>
      </w:r>
    </w:p>
    <w:p w14:paraId="6387108B" w14:textId="59D2162E" w:rsidR="0055384C" w:rsidRDefault="0055384C" w:rsidP="004C25BB">
      <w:pPr>
        <w:rPr>
          <w:rFonts w:ascii="Verdana" w:hAnsi="Verdana"/>
          <w:color w:val="000000"/>
          <w:sz w:val="20"/>
          <w:szCs w:val="20"/>
        </w:rPr>
      </w:pPr>
      <w:r>
        <w:rPr>
          <w:rFonts w:ascii="Verdana" w:hAnsi="Verdana"/>
          <w:color w:val="000000"/>
          <w:sz w:val="20"/>
          <w:szCs w:val="20"/>
        </w:rPr>
        <w:tab/>
        <w:t xml:space="preserve">Email Address: </w:t>
      </w:r>
      <w:hyperlink r:id="rId9" w:history="1">
        <w:r w:rsidRPr="00464243">
          <w:rPr>
            <w:rStyle w:val="Hyperlink"/>
            <w:rFonts w:ascii="Verdana" w:hAnsi="Verdana"/>
            <w:sz w:val="20"/>
            <w:szCs w:val="20"/>
          </w:rPr>
          <w:t>Smiley.Joseph@spcollege.edu</w:t>
        </w:r>
      </w:hyperlink>
    </w:p>
    <w:p w14:paraId="18935627" w14:textId="423A254A" w:rsidR="0055384C" w:rsidRDefault="004E6C5F" w:rsidP="004C25BB">
      <w:pPr>
        <w:rPr>
          <w:rFonts w:ascii="Verdana" w:hAnsi="Verdana"/>
          <w:color w:val="000000"/>
          <w:sz w:val="20"/>
          <w:szCs w:val="20"/>
        </w:rPr>
      </w:pPr>
      <w:r>
        <w:rPr>
          <w:rFonts w:ascii="Verdana" w:hAnsi="Verdana"/>
          <w:color w:val="000000"/>
          <w:sz w:val="20"/>
          <w:szCs w:val="20"/>
        </w:rPr>
        <w:tab/>
        <w:t>Office Phone: (727) 712-5851</w:t>
      </w:r>
    </w:p>
    <w:p w14:paraId="7C651DAD" w14:textId="77777777" w:rsidR="0055384C" w:rsidRDefault="009657B5" w:rsidP="004C25BB">
      <w:pPr>
        <w:rPr>
          <w:rFonts w:ascii="Verdana" w:hAnsi="Verdana"/>
          <w:color w:val="000000"/>
          <w:sz w:val="20"/>
          <w:szCs w:val="20"/>
        </w:rPr>
      </w:pPr>
      <w:r>
        <w:rPr>
          <w:rFonts w:ascii="Verdana" w:hAnsi="Verdana"/>
          <w:color w:val="000000"/>
          <w:sz w:val="20"/>
          <w:szCs w:val="20"/>
        </w:rPr>
        <w:t>Director of Human Services</w:t>
      </w:r>
      <w:r w:rsidR="004C25BB" w:rsidRPr="00F44133">
        <w:rPr>
          <w:rFonts w:ascii="Verdana" w:hAnsi="Verdana"/>
          <w:color w:val="000000"/>
          <w:sz w:val="20"/>
          <w:szCs w:val="20"/>
        </w:rPr>
        <w:t>:</w:t>
      </w:r>
      <w:r w:rsidR="004C25BB">
        <w:rPr>
          <w:rFonts w:ascii="Verdana" w:hAnsi="Verdana"/>
          <w:color w:val="000000"/>
          <w:sz w:val="20"/>
          <w:szCs w:val="20"/>
        </w:rPr>
        <w:t xml:space="preserve">  </w:t>
      </w:r>
      <w:r>
        <w:rPr>
          <w:rFonts w:ascii="Verdana" w:hAnsi="Verdana"/>
          <w:color w:val="000000"/>
          <w:sz w:val="20"/>
          <w:szCs w:val="20"/>
        </w:rPr>
        <w:t>Dr. Latresha Bighem-Moore</w:t>
      </w:r>
    </w:p>
    <w:p w14:paraId="1A683F0A" w14:textId="32D932EC" w:rsidR="0055384C" w:rsidRDefault="0055384C" w:rsidP="004C25BB">
      <w:pPr>
        <w:rPr>
          <w:rFonts w:ascii="Verdana" w:hAnsi="Verdana"/>
          <w:color w:val="000000"/>
          <w:sz w:val="20"/>
          <w:szCs w:val="20"/>
        </w:rPr>
      </w:pPr>
      <w:r>
        <w:rPr>
          <w:rFonts w:ascii="Verdana" w:hAnsi="Verdana"/>
          <w:color w:val="000000"/>
          <w:sz w:val="20"/>
          <w:szCs w:val="20"/>
        </w:rPr>
        <w:tab/>
        <w:t xml:space="preserve">Email Address: </w:t>
      </w:r>
      <w:hyperlink r:id="rId10" w:history="1">
        <w:r w:rsidRPr="00464243">
          <w:rPr>
            <w:rStyle w:val="Hyperlink"/>
            <w:rFonts w:ascii="Verdana" w:hAnsi="Verdana"/>
            <w:sz w:val="20"/>
            <w:szCs w:val="20"/>
          </w:rPr>
          <w:t>BighemMoore.Latresha@spcollege.edu</w:t>
        </w:r>
      </w:hyperlink>
    </w:p>
    <w:p w14:paraId="7EB0CC27" w14:textId="7E4AD22A" w:rsidR="0055384C" w:rsidRDefault="0055384C" w:rsidP="004C25BB">
      <w:pPr>
        <w:rPr>
          <w:rFonts w:ascii="Verdana" w:hAnsi="Verdana"/>
          <w:color w:val="000000"/>
          <w:sz w:val="20"/>
          <w:szCs w:val="20"/>
        </w:rPr>
      </w:pPr>
      <w:r>
        <w:rPr>
          <w:rFonts w:ascii="Verdana" w:hAnsi="Verdana"/>
          <w:color w:val="000000"/>
          <w:sz w:val="20"/>
          <w:szCs w:val="20"/>
        </w:rPr>
        <w:tab/>
        <w:t>Office Phone: (727) 497-5015</w:t>
      </w:r>
    </w:p>
    <w:p w14:paraId="02C3EFDC" w14:textId="15055C54" w:rsidR="004C25BB" w:rsidRPr="00CD6176" w:rsidRDefault="004C25BB" w:rsidP="004C25BB">
      <w:pPr>
        <w:ind w:right="-270"/>
        <w:rPr>
          <w:rFonts w:ascii="Verdana" w:hAnsi="Verdana"/>
          <w:color w:val="000000"/>
          <w:sz w:val="20"/>
          <w:szCs w:val="20"/>
        </w:rPr>
      </w:pPr>
      <w:r w:rsidRPr="00D751BF">
        <w:rPr>
          <w:rFonts w:ascii="Verdana" w:hAnsi="Verdana"/>
          <w:color w:val="000000"/>
          <w:sz w:val="20"/>
          <w:szCs w:val="20"/>
        </w:rPr>
        <w:t xml:space="preserve">Link to </w:t>
      </w:r>
      <w:r w:rsidR="004E6C5F">
        <w:rPr>
          <w:rFonts w:ascii="Verdana" w:hAnsi="Verdana"/>
          <w:color w:val="000000"/>
          <w:sz w:val="20"/>
          <w:szCs w:val="20"/>
        </w:rPr>
        <w:t>Human Services</w:t>
      </w:r>
      <w:r w:rsidRPr="00D751BF">
        <w:rPr>
          <w:rFonts w:ascii="Verdana" w:hAnsi="Verdana"/>
          <w:color w:val="000000"/>
          <w:sz w:val="20"/>
          <w:szCs w:val="20"/>
        </w:rPr>
        <w:t xml:space="preserve"> Website:</w:t>
      </w:r>
      <w:r>
        <w:rPr>
          <w:rFonts w:ascii="Verdana" w:hAnsi="Verdana"/>
          <w:color w:val="000000"/>
          <w:sz w:val="20"/>
          <w:szCs w:val="20"/>
        </w:rPr>
        <w:t xml:space="preserve"> </w:t>
      </w:r>
      <w:r w:rsidRPr="004E6C5F">
        <w:rPr>
          <w:rFonts w:ascii="Verdana" w:hAnsi="Verdana"/>
          <w:color w:val="000000"/>
          <w:sz w:val="22"/>
          <w:szCs w:val="22"/>
        </w:rPr>
        <w:t xml:space="preserve"> </w:t>
      </w:r>
      <w:hyperlink r:id="rId11" w:history="1">
        <w:r w:rsidR="004E6C5F" w:rsidRPr="004E6C5F">
          <w:rPr>
            <w:rStyle w:val="Hyperlink"/>
            <w:rFonts w:ascii="Verdana" w:hAnsi="Verdana"/>
            <w:sz w:val="20"/>
            <w:szCs w:val="20"/>
          </w:rPr>
          <w:t>https://www.spcollege.edu/future-students/degrees-training/social-and-behavioral-sciences-and-human-services/human-services</w:t>
        </w:r>
      </w:hyperlink>
      <w:r w:rsidR="004E6C5F" w:rsidRPr="004E6C5F">
        <w:rPr>
          <w:sz w:val="22"/>
          <w:szCs w:val="22"/>
        </w:rPr>
        <w:t xml:space="preserve"> </w:t>
      </w:r>
    </w:p>
    <w:p w14:paraId="31D578DB" w14:textId="77777777" w:rsidR="00123351" w:rsidRPr="00CD6176" w:rsidRDefault="00123351" w:rsidP="00123351">
      <w:pPr>
        <w:rPr>
          <w:rFonts w:ascii="Verdana" w:hAnsi="Verdana"/>
          <w:color w:val="000000"/>
          <w:sz w:val="20"/>
          <w:szCs w:val="20"/>
        </w:rPr>
      </w:pPr>
    </w:p>
    <w:p w14:paraId="658A2A4C" w14:textId="77777777" w:rsidR="00123351" w:rsidRPr="00F44133" w:rsidRDefault="00123351" w:rsidP="00123351">
      <w:pPr>
        <w:rPr>
          <w:rFonts w:ascii="Verdana" w:hAnsi="Verdana"/>
          <w:color w:val="000000"/>
          <w:sz w:val="20"/>
          <w:szCs w:val="20"/>
        </w:rPr>
      </w:pPr>
      <w:r w:rsidRPr="00F44133">
        <w:rPr>
          <w:rFonts w:ascii="Verdana" w:hAnsi="Verdana"/>
          <w:b/>
          <w:bCs/>
          <w:color w:val="000000"/>
          <w:sz w:val="20"/>
        </w:rPr>
        <w:t>MEETING INFORMATION</w:t>
      </w:r>
    </w:p>
    <w:p w14:paraId="0085940F" w14:textId="3D6FB631" w:rsidR="00123351" w:rsidRPr="00F44133" w:rsidRDefault="00123351" w:rsidP="00123351">
      <w:pPr>
        <w:rPr>
          <w:rFonts w:ascii="Verdana" w:hAnsi="Verdana"/>
          <w:color w:val="000000"/>
          <w:sz w:val="20"/>
          <w:szCs w:val="20"/>
        </w:rPr>
      </w:pPr>
      <w:r>
        <w:rPr>
          <w:rFonts w:ascii="Verdana" w:hAnsi="Verdana"/>
          <w:color w:val="000000"/>
          <w:sz w:val="20"/>
          <w:szCs w:val="20"/>
        </w:rPr>
        <w:t xml:space="preserve">Learning </w:t>
      </w:r>
      <w:r w:rsidR="009D7198">
        <w:rPr>
          <w:rFonts w:ascii="Verdana" w:hAnsi="Verdana"/>
          <w:color w:val="000000"/>
          <w:sz w:val="20"/>
          <w:szCs w:val="20"/>
        </w:rPr>
        <w:t>M</w:t>
      </w:r>
      <w:r>
        <w:rPr>
          <w:rFonts w:ascii="Verdana" w:hAnsi="Verdana"/>
          <w:color w:val="000000"/>
          <w:sz w:val="20"/>
          <w:szCs w:val="20"/>
        </w:rPr>
        <w:t>odality:</w:t>
      </w:r>
      <w:r w:rsidR="004E6C5F">
        <w:rPr>
          <w:rFonts w:ascii="Verdana" w:hAnsi="Verdana"/>
          <w:color w:val="000000"/>
          <w:sz w:val="20"/>
          <w:szCs w:val="20"/>
        </w:rPr>
        <w:t xml:space="preserve"> Blended/Hybrid: Face-to-Face for Lecture and Discussion and Online through the MyCourses Supplement</w:t>
      </w:r>
    </w:p>
    <w:p w14:paraId="1F8DACE3" w14:textId="5D2C2F76" w:rsidR="00123351" w:rsidRDefault="00123351" w:rsidP="00123351">
      <w:pPr>
        <w:rPr>
          <w:rFonts w:ascii="Verdana" w:hAnsi="Verdana"/>
          <w:color w:val="000000"/>
          <w:sz w:val="20"/>
          <w:szCs w:val="20"/>
        </w:rPr>
      </w:pPr>
      <w:r>
        <w:rPr>
          <w:rFonts w:ascii="Verdana" w:hAnsi="Verdana"/>
          <w:color w:val="000000"/>
          <w:sz w:val="20"/>
          <w:szCs w:val="20"/>
        </w:rPr>
        <w:t xml:space="preserve">Meeting Days:  </w:t>
      </w:r>
      <w:r w:rsidR="00C31B83">
        <w:rPr>
          <w:rFonts w:ascii="Verdana" w:hAnsi="Verdana"/>
          <w:color w:val="000000"/>
          <w:sz w:val="20"/>
          <w:szCs w:val="20"/>
        </w:rPr>
        <w:t>Monday</w:t>
      </w:r>
    </w:p>
    <w:p w14:paraId="192E451A" w14:textId="5B797539" w:rsidR="00123351" w:rsidRDefault="00123351" w:rsidP="00123351">
      <w:pPr>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4E6C5F">
        <w:rPr>
          <w:rFonts w:ascii="Verdana" w:hAnsi="Verdana"/>
          <w:color w:val="000000"/>
          <w:sz w:val="20"/>
          <w:szCs w:val="20"/>
        </w:rPr>
        <w:t>3</w:t>
      </w:r>
      <w:r>
        <w:rPr>
          <w:rFonts w:ascii="Verdana" w:hAnsi="Verdana"/>
          <w:color w:val="000000"/>
          <w:sz w:val="20"/>
          <w:szCs w:val="20"/>
        </w:rPr>
        <w:t>:</w:t>
      </w:r>
      <w:r w:rsidR="00045857">
        <w:rPr>
          <w:rFonts w:ascii="Verdana" w:hAnsi="Verdana"/>
          <w:color w:val="000000"/>
          <w:sz w:val="20"/>
          <w:szCs w:val="20"/>
        </w:rPr>
        <w:t>15</w:t>
      </w:r>
      <w:r>
        <w:rPr>
          <w:rFonts w:ascii="Verdana" w:hAnsi="Verdana"/>
          <w:color w:val="000000"/>
          <w:sz w:val="20"/>
          <w:szCs w:val="20"/>
        </w:rPr>
        <w:t xml:space="preserve"> </w:t>
      </w:r>
      <w:r w:rsidR="005610B5">
        <w:rPr>
          <w:rFonts w:ascii="Verdana" w:hAnsi="Verdana"/>
          <w:color w:val="000000"/>
          <w:sz w:val="20"/>
          <w:szCs w:val="20"/>
        </w:rPr>
        <w:t>P</w:t>
      </w:r>
      <w:r>
        <w:rPr>
          <w:rFonts w:ascii="Verdana" w:hAnsi="Verdana"/>
          <w:color w:val="000000"/>
          <w:sz w:val="20"/>
          <w:szCs w:val="20"/>
        </w:rPr>
        <w:t xml:space="preserve">M – </w:t>
      </w:r>
      <w:r w:rsidR="004E6C5F">
        <w:rPr>
          <w:rFonts w:ascii="Verdana" w:hAnsi="Verdana"/>
          <w:color w:val="000000"/>
          <w:sz w:val="20"/>
          <w:szCs w:val="20"/>
        </w:rPr>
        <w:t>6:00</w:t>
      </w:r>
      <w:r w:rsidR="00C31B83">
        <w:rPr>
          <w:rFonts w:ascii="Verdana" w:hAnsi="Verdana"/>
          <w:color w:val="000000"/>
          <w:sz w:val="20"/>
          <w:szCs w:val="20"/>
        </w:rPr>
        <w:t xml:space="preserve"> PM</w:t>
      </w:r>
      <w:r w:rsidR="00883BBE" w:rsidRPr="00883BBE">
        <w:rPr>
          <w:rFonts w:ascii="Verdana" w:hAnsi="Verdana"/>
          <w:color w:val="000000"/>
          <w:sz w:val="20"/>
          <w:szCs w:val="20"/>
        </w:rPr>
        <w:t xml:space="preserve"> </w:t>
      </w:r>
    </w:p>
    <w:p w14:paraId="575E6753" w14:textId="373679E5" w:rsidR="00F60185" w:rsidRDefault="00F60185" w:rsidP="00123351">
      <w:pPr>
        <w:rPr>
          <w:rFonts w:ascii="Verdana" w:hAnsi="Verdana"/>
          <w:color w:val="000000"/>
          <w:sz w:val="20"/>
          <w:szCs w:val="20"/>
        </w:rPr>
      </w:pPr>
      <w:r>
        <w:rPr>
          <w:rFonts w:ascii="Verdana" w:hAnsi="Verdana"/>
          <w:color w:val="000000"/>
          <w:sz w:val="20"/>
          <w:szCs w:val="20"/>
        </w:rPr>
        <w:t xml:space="preserve">Classroom:  </w:t>
      </w:r>
      <w:r w:rsidR="004E6C5F">
        <w:rPr>
          <w:rFonts w:ascii="Verdana" w:hAnsi="Verdana"/>
          <w:color w:val="000000"/>
          <w:sz w:val="20"/>
          <w:szCs w:val="20"/>
        </w:rPr>
        <w:t>Midtown Campus</w:t>
      </w:r>
      <w:r w:rsidR="00151D53">
        <w:rPr>
          <w:rFonts w:ascii="Verdana" w:hAnsi="Verdana"/>
          <w:color w:val="000000"/>
          <w:sz w:val="20"/>
          <w:szCs w:val="20"/>
        </w:rPr>
        <w:t>, Second Floor, Classroom 236</w:t>
      </w:r>
    </w:p>
    <w:p w14:paraId="53F93735" w14:textId="77777777" w:rsidR="00123351" w:rsidRDefault="00123351" w:rsidP="00123351">
      <w:pPr>
        <w:rPr>
          <w:rFonts w:ascii="Verdana" w:hAnsi="Verdana"/>
          <w:b/>
          <w:bCs/>
          <w:color w:val="000000"/>
          <w:sz w:val="20"/>
        </w:rPr>
      </w:pPr>
    </w:p>
    <w:p w14:paraId="1AC7C3F6" w14:textId="77777777" w:rsidR="00123351" w:rsidRDefault="00123351" w:rsidP="00123351">
      <w:pPr>
        <w:rPr>
          <w:rFonts w:ascii="Verdana" w:hAnsi="Verdana"/>
          <w:b/>
          <w:bCs/>
          <w:color w:val="000000"/>
          <w:sz w:val="20"/>
        </w:rPr>
      </w:pPr>
      <w:r w:rsidRPr="00F44133">
        <w:rPr>
          <w:rFonts w:ascii="Verdana" w:hAnsi="Verdana"/>
          <w:b/>
          <w:bCs/>
          <w:color w:val="000000"/>
          <w:sz w:val="20"/>
        </w:rPr>
        <w:t>COURSE DESCRIPTION</w:t>
      </w:r>
    </w:p>
    <w:p w14:paraId="570173C5" w14:textId="4AA8E7E5" w:rsidR="00123351" w:rsidRDefault="004E6C5F" w:rsidP="00123351">
      <w:pPr>
        <w:rPr>
          <w:rFonts w:ascii="Verdana" w:hAnsi="Verdana"/>
          <w:color w:val="000000"/>
          <w:sz w:val="20"/>
          <w:szCs w:val="20"/>
        </w:rPr>
      </w:pPr>
      <w:r w:rsidRPr="004E6C5F">
        <w:rPr>
          <w:rFonts w:ascii="Verdana" w:hAnsi="Verdana"/>
          <w:color w:val="000000"/>
          <w:sz w:val="20"/>
          <w:szCs w:val="20"/>
        </w:rPr>
        <w:t>This course uses the current edition of the Diagnostic and Statistical Manual of Mental Disorders (DSM) as the initial instrument for</w:t>
      </w:r>
      <w:r w:rsidR="00151D53">
        <w:rPr>
          <w:rFonts w:ascii="Verdana" w:hAnsi="Verdana"/>
          <w:color w:val="000000"/>
          <w:sz w:val="20"/>
          <w:szCs w:val="20"/>
        </w:rPr>
        <w:t xml:space="preserve"> </w:t>
      </w:r>
      <w:r w:rsidRPr="004E6C5F">
        <w:rPr>
          <w:rFonts w:ascii="Verdana" w:hAnsi="Verdana"/>
          <w:color w:val="000000"/>
          <w:sz w:val="20"/>
          <w:szCs w:val="20"/>
        </w:rPr>
        <w:t>assessment of psychological disorders. Students will learn how various interview techniques and psychometric testing are used in the overall assessment process. Based on the client’s assessment findings, students will learn to identify appropriate treatment settings that include both in-patient and out-patient settings. Students will also learn the “continuum of care” as an intervention strategy involving an integrated system of care, guiding the client over time through a comprehensive array of mental health services. The effects of sex, gender, race, and culture are integrated into this course.</w:t>
      </w:r>
    </w:p>
    <w:p w14:paraId="14B2BA49" w14:textId="77777777" w:rsidR="004E6C5F" w:rsidRPr="004E6C5F" w:rsidRDefault="004E6C5F" w:rsidP="00123351">
      <w:pPr>
        <w:rPr>
          <w:rFonts w:ascii="Verdana" w:hAnsi="Verdana"/>
          <w:sz w:val="20"/>
          <w:szCs w:val="20"/>
        </w:rPr>
      </w:pPr>
    </w:p>
    <w:p w14:paraId="6DC3214F" w14:textId="54F08623" w:rsidR="004C25BB" w:rsidRPr="001D7081" w:rsidRDefault="00123351" w:rsidP="00883BBE">
      <w:pPr>
        <w:spacing w:after="120"/>
        <w:rPr>
          <w:rFonts w:ascii="Verdana" w:hAnsi="Verdana"/>
          <w:sz w:val="20"/>
          <w:szCs w:val="20"/>
        </w:rPr>
      </w:pPr>
      <w:r w:rsidRPr="001D7081">
        <w:rPr>
          <w:rFonts w:ascii="Verdana" w:hAnsi="Verdana"/>
          <w:sz w:val="20"/>
          <w:szCs w:val="20"/>
        </w:rPr>
        <w:lastRenderedPageBreak/>
        <w:t xml:space="preserve">Link for Course Description: </w:t>
      </w:r>
      <w:hyperlink r:id="rId12" w:history="1">
        <w:r w:rsidR="00E725AA" w:rsidRPr="001D7081">
          <w:rPr>
            <w:rStyle w:val="Hyperlink"/>
            <w:rFonts w:ascii="Verdana" w:hAnsi="Verdana"/>
            <w:sz w:val="20"/>
            <w:szCs w:val="20"/>
          </w:rPr>
          <w:t>https://www.spcollege.edu/future-students/degrees-training/social-and-behavioral-sciences-and-human-services/human-services/applied-mental-health-advanced-technical-certificate</w:t>
        </w:r>
      </w:hyperlink>
      <w:r w:rsidR="00E725AA" w:rsidRPr="001D7081">
        <w:rPr>
          <w:rFonts w:ascii="Verdana" w:hAnsi="Verdana"/>
          <w:sz w:val="20"/>
          <w:szCs w:val="20"/>
        </w:rPr>
        <w:t xml:space="preserve"> </w:t>
      </w:r>
    </w:p>
    <w:p w14:paraId="71E1BE3F" w14:textId="77777777" w:rsidR="00123351" w:rsidRDefault="00123351" w:rsidP="00123351">
      <w:pPr>
        <w:rPr>
          <w:rFonts w:ascii="Verdana" w:hAnsi="Verdana"/>
          <w:b/>
          <w:bCs/>
          <w:color w:val="000000"/>
          <w:sz w:val="20"/>
        </w:rPr>
      </w:pPr>
      <w:r w:rsidRPr="00F44133">
        <w:rPr>
          <w:rFonts w:ascii="Verdana" w:hAnsi="Verdana"/>
          <w:b/>
          <w:bCs/>
          <w:color w:val="000000"/>
          <w:sz w:val="20"/>
        </w:rPr>
        <w:t>COURSE GOALS</w:t>
      </w:r>
    </w:p>
    <w:p w14:paraId="08048C22" w14:textId="08D50F5B" w:rsidR="00AC114D" w:rsidRPr="004E6C5F" w:rsidRDefault="00123351" w:rsidP="00123351">
      <w:pPr>
        <w:rPr>
          <w:rFonts w:ascii="Verdana" w:hAnsi="Verdana"/>
          <w:color w:val="000000"/>
          <w:sz w:val="20"/>
          <w:szCs w:val="20"/>
        </w:rPr>
      </w:pPr>
      <w:r>
        <w:rPr>
          <w:rFonts w:ascii="Verdana" w:hAnsi="Verdana"/>
          <w:color w:val="000000"/>
          <w:sz w:val="20"/>
          <w:szCs w:val="20"/>
        </w:rPr>
        <w:t xml:space="preserve">The primary goal of this course is success in developing an understanding of </w:t>
      </w:r>
      <w:r w:rsidR="00E725AA">
        <w:rPr>
          <w:rFonts w:ascii="Verdana" w:hAnsi="Verdana"/>
          <w:color w:val="000000"/>
          <w:sz w:val="20"/>
          <w:szCs w:val="20"/>
        </w:rPr>
        <w:t>assessment and interventions in the</w:t>
      </w:r>
      <w:r>
        <w:rPr>
          <w:rFonts w:ascii="Verdana" w:hAnsi="Verdana"/>
          <w:color w:val="000000"/>
          <w:sz w:val="20"/>
          <w:szCs w:val="20"/>
        </w:rPr>
        <w:t xml:space="preserve"> treatment of major categories of mental health disorders.  </w:t>
      </w:r>
    </w:p>
    <w:p w14:paraId="14548F9F" w14:textId="77777777" w:rsidR="00F60185" w:rsidRDefault="00F60185" w:rsidP="00123351">
      <w:pPr>
        <w:rPr>
          <w:rFonts w:ascii="Verdana" w:hAnsi="Verdana"/>
          <w:b/>
          <w:bCs/>
          <w:color w:val="000000"/>
          <w:sz w:val="20"/>
        </w:rPr>
      </w:pPr>
    </w:p>
    <w:p w14:paraId="146FA6BC" w14:textId="30039414" w:rsidR="00123351" w:rsidRPr="00F44133" w:rsidRDefault="00123351" w:rsidP="00123351">
      <w:pPr>
        <w:rPr>
          <w:rFonts w:ascii="Verdana" w:hAnsi="Verdana"/>
          <w:color w:val="000000"/>
          <w:sz w:val="20"/>
          <w:szCs w:val="20"/>
        </w:rPr>
      </w:pPr>
      <w:r w:rsidRPr="00F44133">
        <w:rPr>
          <w:rFonts w:ascii="Verdana" w:hAnsi="Verdana"/>
          <w:b/>
          <w:bCs/>
          <w:color w:val="000000"/>
          <w:sz w:val="20"/>
        </w:rPr>
        <w:t>COURSE OBJECTIVES</w:t>
      </w:r>
    </w:p>
    <w:p w14:paraId="6DF74DD8" w14:textId="77777777" w:rsidR="00E725AA" w:rsidRPr="00E725AA" w:rsidRDefault="00E725AA" w:rsidP="00E725AA">
      <w:pPr>
        <w:numPr>
          <w:ilvl w:val="0"/>
          <w:numId w:val="6"/>
        </w:numPr>
        <w:spacing w:after="100" w:afterAutospacing="1"/>
        <w:rPr>
          <w:rFonts w:ascii="Verdana" w:hAnsi="Verdana"/>
          <w:color w:val="000000"/>
          <w:sz w:val="20"/>
          <w:szCs w:val="20"/>
        </w:rPr>
      </w:pPr>
      <w:r w:rsidRPr="00E725AA">
        <w:rPr>
          <w:rFonts w:ascii="Verdana" w:hAnsi="Verdana"/>
          <w:color w:val="000000"/>
          <w:sz w:val="20"/>
          <w:szCs w:val="20"/>
        </w:rPr>
        <w:t xml:space="preserve">Students will distinguish the accepted principles and practices of the diagnostic process </w:t>
      </w:r>
      <w:proofErr w:type="gramStart"/>
      <w:r w:rsidRPr="00E725AA">
        <w:rPr>
          <w:rFonts w:ascii="Verdana" w:hAnsi="Verdana"/>
          <w:color w:val="000000"/>
          <w:sz w:val="20"/>
          <w:szCs w:val="20"/>
        </w:rPr>
        <w:t>through the use of</w:t>
      </w:r>
      <w:proofErr w:type="gramEnd"/>
      <w:r w:rsidRPr="00E725AA">
        <w:rPr>
          <w:rFonts w:ascii="Verdana" w:hAnsi="Verdana"/>
          <w:color w:val="000000"/>
          <w:sz w:val="20"/>
          <w:szCs w:val="20"/>
        </w:rPr>
        <w:t xml:space="preserve"> the current edition of the DSM by:</w:t>
      </w:r>
    </w:p>
    <w:p w14:paraId="43725293"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comparing/contrasting possible benefits and limitations associated with the use of the DSM.</w:t>
      </w:r>
    </w:p>
    <w:p w14:paraId="13D6BC07"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discriminating the appropriate use of diagnosis during a crisis, disaster, or other traumatic events.</w:t>
      </w:r>
    </w:p>
    <w:p w14:paraId="2FF81E3A" w14:textId="77777777" w:rsidR="00E725AA" w:rsidRPr="00E725AA" w:rsidRDefault="00E725AA" w:rsidP="00E725AA">
      <w:pPr>
        <w:numPr>
          <w:ilvl w:val="0"/>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Students will examine psychometric tests used as part of the assessment process by:</w:t>
      </w:r>
    </w:p>
    <w:p w14:paraId="5CAC6E10"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differentiating amongst types of psychometric tests such as surveys, aptitude/ability, intelligence, projective, and inventory tests.</w:t>
      </w:r>
    </w:p>
    <w:p w14:paraId="5E07313B"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critiquing psychological measurements for reliability, validity, and biases.</w:t>
      </w:r>
    </w:p>
    <w:p w14:paraId="54F880F8"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evaluating legal and ethical issues in the use of psychometric testing.</w:t>
      </w:r>
    </w:p>
    <w:p w14:paraId="5C789072"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scrutinizing potential biases with different diagnostic tools when working with multicultural populations.</w:t>
      </w:r>
    </w:p>
    <w:p w14:paraId="184A43E7" w14:textId="77777777" w:rsidR="00E725AA" w:rsidRPr="00E725AA" w:rsidRDefault="00E725AA" w:rsidP="00E725AA">
      <w:pPr>
        <w:numPr>
          <w:ilvl w:val="0"/>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Students will determine the appropriate level of intervention for effective treatment in various settings such as residential treatment centers, in-patient hospitalization, rehabilitation centers, out-patient settings, partial hospitalization, community mental health centers, private practice, and telehealth service by:</w:t>
      </w:r>
    </w:p>
    <w:p w14:paraId="741BAA44"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identifying placement criteria for different treatment settings which are supported by the empirical literature.</w:t>
      </w:r>
    </w:p>
    <w:p w14:paraId="645FD921"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distinguishing the developmental needs of children, adolescents, adults, and geriatric adults when determining an appropriate treatment setting.</w:t>
      </w:r>
    </w:p>
    <w:p w14:paraId="4C19AC84"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identifying the role informed consent plays in determining appropriate treatment settings.</w:t>
      </w:r>
    </w:p>
    <w:p w14:paraId="0FFC2284"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identifying the ethical elements expected when making a referral to another treatment care provider.</w:t>
      </w:r>
    </w:p>
    <w:p w14:paraId="56C4DE45" w14:textId="77777777" w:rsidR="00E725AA" w:rsidRPr="00E725AA" w:rsidRDefault="00E725AA" w:rsidP="00E725AA">
      <w:pPr>
        <w:numPr>
          <w:ilvl w:val="0"/>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Students will examine three different intervention goals, which include primary, secondary, and tertiary goals through the continuum of care by:</w:t>
      </w:r>
    </w:p>
    <w:p w14:paraId="598FDF5F"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exploring the continuum of care as an intervention strategy involving an integrated system of care guiding the client over time through a comprehensive array of health services.</w:t>
      </w:r>
    </w:p>
    <w:p w14:paraId="7F792556"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investigating and selecting appropriate educational materials for clients, family members, and caregivers to prevent mental illness and restore mental health.</w:t>
      </w:r>
    </w:p>
    <w:p w14:paraId="659A4EAC" w14:textId="77777777" w:rsidR="00E725AA" w:rsidRPr="00E725AA" w:rsidRDefault="00E725AA" w:rsidP="00E725AA">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scrutinizing techniques for promoting client safety in the transition between and across the mental healthcare system.</w:t>
      </w:r>
    </w:p>
    <w:p w14:paraId="4ABC2A7B" w14:textId="7FE1594D" w:rsidR="00123351" w:rsidRPr="00E725AA" w:rsidRDefault="00E725AA" w:rsidP="00123351">
      <w:pPr>
        <w:numPr>
          <w:ilvl w:val="1"/>
          <w:numId w:val="6"/>
        </w:numPr>
        <w:spacing w:before="100" w:beforeAutospacing="1" w:after="100" w:afterAutospacing="1"/>
        <w:rPr>
          <w:rFonts w:ascii="Verdana" w:hAnsi="Verdana"/>
          <w:color w:val="000000"/>
          <w:sz w:val="20"/>
          <w:szCs w:val="20"/>
        </w:rPr>
      </w:pPr>
      <w:r w:rsidRPr="00E725AA">
        <w:rPr>
          <w:rFonts w:ascii="Verdana" w:hAnsi="Verdana"/>
          <w:color w:val="000000"/>
          <w:sz w:val="20"/>
          <w:szCs w:val="20"/>
        </w:rPr>
        <w:t>differentiating collaboration techniques when working with other professional disciplines to provide client care and safety.</w:t>
      </w:r>
    </w:p>
    <w:p w14:paraId="2FB68055" w14:textId="4C1A1CF3" w:rsidR="00123351" w:rsidRDefault="00E725AA" w:rsidP="00123351">
      <w:pPr>
        <w:rPr>
          <w:rFonts w:ascii="Verdana" w:hAnsi="Verdana"/>
          <w:b/>
          <w:bCs/>
          <w:color w:val="000000"/>
          <w:sz w:val="20"/>
        </w:rPr>
      </w:pPr>
      <w:r>
        <w:rPr>
          <w:rFonts w:ascii="Verdana" w:hAnsi="Verdana"/>
          <w:b/>
          <w:bCs/>
          <w:color w:val="000000"/>
          <w:sz w:val="20"/>
        </w:rPr>
        <w:t>PRE</w:t>
      </w:r>
      <w:r w:rsidR="00123351">
        <w:rPr>
          <w:rFonts w:ascii="Verdana" w:hAnsi="Verdana"/>
          <w:b/>
          <w:bCs/>
          <w:color w:val="000000"/>
          <w:sz w:val="20"/>
        </w:rPr>
        <w:t xml:space="preserve">REQUISITES </w:t>
      </w:r>
    </w:p>
    <w:p w14:paraId="076619F2" w14:textId="6D5496F1" w:rsidR="00123351" w:rsidRDefault="00E725AA" w:rsidP="00123351">
      <w:pPr>
        <w:spacing w:after="120"/>
        <w:rPr>
          <w:rFonts w:ascii="Verdana" w:hAnsi="Verdana"/>
          <w:bCs/>
          <w:color w:val="000000"/>
          <w:sz w:val="20"/>
        </w:rPr>
      </w:pPr>
      <w:r>
        <w:rPr>
          <w:rFonts w:ascii="Verdana" w:hAnsi="Verdana"/>
          <w:bCs/>
          <w:color w:val="000000"/>
          <w:sz w:val="20"/>
        </w:rPr>
        <w:t xml:space="preserve">Admission to the Human Services Applied Mental Health Certificate and/or the Human Services </w:t>
      </w:r>
      <w:proofErr w:type="gramStart"/>
      <w:r>
        <w:rPr>
          <w:rFonts w:ascii="Verdana" w:hAnsi="Verdana"/>
          <w:bCs/>
          <w:color w:val="000000"/>
          <w:sz w:val="20"/>
        </w:rPr>
        <w:t>Bachelor’s Degree</w:t>
      </w:r>
      <w:proofErr w:type="gramEnd"/>
    </w:p>
    <w:p w14:paraId="72FDFCF4" w14:textId="3A408C0B" w:rsidR="00123351" w:rsidRPr="00D77093" w:rsidRDefault="00123351" w:rsidP="00123351">
      <w:pPr>
        <w:rPr>
          <w:rFonts w:ascii="Verdana" w:hAnsi="Verdana"/>
          <w:bCs/>
          <w:color w:val="000000"/>
          <w:sz w:val="20"/>
        </w:rPr>
      </w:pPr>
      <w:r>
        <w:rPr>
          <w:rFonts w:ascii="Verdana" w:hAnsi="Verdana"/>
          <w:bCs/>
          <w:color w:val="000000"/>
          <w:sz w:val="20"/>
        </w:rPr>
        <w:t>Proficiencies</w:t>
      </w:r>
      <w:r w:rsidR="001D7081">
        <w:rPr>
          <w:rFonts w:ascii="Verdana" w:hAnsi="Verdana"/>
          <w:bCs/>
          <w:color w:val="000000"/>
          <w:sz w:val="20"/>
        </w:rPr>
        <w:t xml:space="preserve"> are needed</w:t>
      </w:r>
      <w:r>
        <w:rPr>
          <w:rFonts w:ascii="Verdana" w:hAnsi="Verdana"/>
          <w:bCs/>
          <w:color w:val="000000"/>
          <w:sz w:val="20"/>
        </w:rPr>
        <w:t xml:space="preserve"> in</w:t>
      </w:r>
      <w:r w:rsidR="001D7081">
        <w:rPr>
          <w:rFonts w:ascii="Verdana" w:hAnsi="Verdana"/>
          <w:bCs/>
          <w:color w:val="000000"/>
          <w:sz w:val="20"/>
        </w:rPr>
        <w:t xml:space="preserve"> navigating</w:t>
      </w:r>
      <w:r>
        <w:rPr>
          <w:rFonts w:ascii="Verdana" w:hAnsi="Verdana"/>
          <w:bCs/>
          <w:color w:val="000000"/>
          <w:sz w:val="20"/>
        </w:rPr>
        <w:t xml:space="preserve"> </w:t>
      </w:r>
      <w:r w:rsidR="00DC77EC">
        <w:rPr>
          <w:rFonts w:ascii="Verdana" w:hAnsi="Verdana"/>
          <w:bCs/>
          <w:color w:val="000000"/>
          <w:sz w:val="20"/>
        </w:rPr>
        <w:t>MyCourses</w:t>
      </w:r>
      <w:r>
        <w:rPr>
          <w:rFonts w:ascii="Verdana" w:hAnsi="Verdana"/>
          <w:bCs/>
          <w:color w:val="000000"/>
          <w:sz w:val="20"/>
        </w:rPr>
        <w:t xml:space="preserve">; Word; credible web research; and Library or Library Online research. The </w:t>
      </w:r>
      <w:r w:rsidR="00E725AA">
        <w:rPr>
          <w:rFonts w:ascii="Verdana" w:hAnsi="Verdana"/>
          <w:bCs/>
          <w:color w:val="000000"/>
          <w:sz w:val="20"/>
        </w:rPr>
        <w:t>professor</w:t>
      </w:r>
      <w:r>
        <w:rPr>
          <w:rFonts w:ascii="Verdana" w:hAnsi="Verdana"/>
          <w:bCs/>
          <w:color w:val="000000"/>
          <w:sz w:val="20"/>
        </w:rPr>
        <w:t xml:space="preserve"> will assist students as needed in further developing this skill set.</w:t>
      </w:r>
    </w:p>
    <w:p w14:paraId="14DE04A5" w14:textId="77777777" w:rsidR="00123351" w:rsidRDefault="00123351" w:rsidP="00123351">
      <w:pPr>
        <w:rPr>
          <w:rFonts w:ascii="Verdana" w:hAnsi="Verdana"/>
          <w:color w:val="000000"/>
          <w:sz w:val="20"/>
          <w:szCs w:val="20"/>
        </w:rPr>
      </w:pPr>
    </w:p>
    <w:p w14:paraId="2464E5EA" w14:textId="77777777" w:rsidR="00123351" w:rsidRDefault="00123351" w:rsidP="00123351">
      <w:pPr>
        <w:rPr>
          <w:rFonts w:ascii="Verdana" w:hAnsi="Verdana"/>
          <w:b/>
          <w:bCs/>
          <w:color w:val="000000"/>
          <w:sz w:val="20"/>
        </w:rPr>
      </w:pPr>
      <w:r w:rsidRPr="00F44133">
        <w:rPr>
          <w:rFonts w:ascii="Verdana" w:hAnsi="Verdana"/>
          <w:b/>
          <w:bCs/>
          <w:color w:val="000000"/>
          <w:sz w:val="20"/>
        </w:rPr>
        <w:t>REQUIRED TEXTBOOK &amp; OTHER RESOURCE INFORMATION</w:t>
      </w:r>
    </w:p>
    <w:p w14:paraId="4DD50FC8" w14:textId="7CA904C4" w:rsidR="00123351" w:rsidRPr="00346B0F" w:rsidRDefault="004C25BB" w:rsidP="00123351">
      <w:pPr>
        <w:spacing w:after="120"/>
        <w:rPr>
          <w:rFonts w:ascii="Verdana" w:hAnsi="Verdana"/>
          <w:sz w:val="20"/>
          <w:szCs w:val="20"/>
        </w:rPr>
      </w:pPr>
      <w:r>
        <w:rPr>
          <w:rFonts w:ascii="Verdana" w:hAnsi="Verdana"/>
          <w:sz w:val="20"/>
          <w:szCs w:val="20"/>
        </w:rPr>
        <w:t xml:space="preserve">This course requires no textbook. Instead, </w:t>
      </w:r>
      <w:r w:rsidR="002230CD">
        <w:rPr>
          <w:rFonts w:ascii="Verdana" w:hAnsi="Verdana"/>
          <w:sz w:val="20"/>
          <w:szCs w:val="20"/>
        </w:rPr>
        <w:t>officers are given</w:t>
      </w:r>
      <w:r w:rsidR="00E725AA">
        <w:rPr>
          <w:rFonts w:ascii="Verdana" w:hAnsi="Verdana"/>
          <w:sz w:val="20"/>
          <w:szCs w:val="20"/>
        </w:rPr>
        <w:t xml:space="preserve"> access to the</w:t>
      </w:r>
      <w:r>
        <w:rPr>
          <w:rFonts w:ascii="Verdana" w:hAnsi="Verdana"/>
          <w:sz w:val="20"/>
          <w:szCs w:val="20"/>
        </w:rPr>
        <w:t xml:space="preserve"> DSM-5</w:t>
      </w:r>
      <w:r w:rsidR="00F60185">
        <w:rPr>
          <w:rFonts w:ascii="Verdana" w:hAnsi="Verdana"/>
          <w:sz w:val="20"/>
          <w:szCs w:val="20"/>
        </w:rPr>
        <w:t>-TR</w:t>
      </w:r>
      <w:r w:rsidR="00A128FA">
        <w:rPr>
          <w:rFonts w:ascii="Verdana" w:hAnsi="Verdana"/>
          <w:sz w:val="20"/>
          <w:szCs w:val="20"/>
        </w:rPr>
        <w:t xml:space="preserve"> and other</w:t>
      </w:r>
      <w:r>
        <w:rPr>
          <w:rFonts w:ascii="Verdana" w:hAnsi="Verdana"/>
          <w:sz w:val="20"/>
          <w:szCs w:val="20"/>
        </w:rPr>
        <w:t xml:space="preserve"> </w:t>
      </w:r>
      <w:r w:rsidR="00E725AA">
        <w:rPr>
          <w:rFonts w:ascii="Verdana" w:hAnsi="Verdana"/>
          <w:sz w:val="20"/>
          <w:szCs w:val="20"/>
        </w:rPr>
        <w:t>readings</w:t>
      </w:r>
      <w:r>
        <w:rPr>
          <w:rFonts w:ascii="Verdana" w:hAnsi="Verdana"/>
          <w:sz w:val="20"/>
          <w:szCs w:val="20"/>
        </w:rPr>
        <w:t xml:space="preserve">.  </w:t>
      </w:r>
    </w:p>
    <w:p w14:paraId="01CB5A54" w14:textId="77777777" w:rsidR="00123351" w:rsidRPr="00F44133" w:rsidRDefault="00123351" w:rsidP="00123351">
      <w:pPr>
        <w:rPr>
          <w:rFonts w:ascii="Verdana" w:hAnsi="Verdana"/>
          <w:color w:val="000000"/>
          <w:sz w:val="20"/>
          <w:szCs w:val="20"/>
        </w:rPr>
      </w:pPr>
      <w:r w:rsidRPr="00F44133">
        <w:rPr>
          <w:rFonts w:ascii="Verdana" w:hAnsi="Verdana"/>
          <w:b/>
          <w:bCs/>
          <w:color w:val="000000"/>
          <w:sz w:val="20"/>
        </w:rPr>
        <w:lastRenderedPageBreak/>
        <w:t>IMPORTANT DATES</w:t>
      </w:r>
    </w:p>
    <w:p w14:paraId="715506DA" w14:textId="76BBDA63" w:rsidR="00883BBE" w:rsidRDefault="00883BBE" w:rsidP="00883BBE">
      <w:pPr>
        <w:rPr>
          <w:rFonts w:ascii="Verdana" w:hAnsi="Verdana"/>
          <w:color w:val="000000"/>
          <w:sz w:val="20"/>
          <w:szCs w:val="20"/>
        </w:rPr>
      </w:pPr>
      <w:r w:rsidRPr="00F44133">
        <w:rPr>
          <w:rFonts w:ascii="Verdana" w:hAnsi="Verdana"/>
          <w:color w:val="000000"/>
          <w:sz w:val="20"/>
          <w:szCs w:val="20"/>
        </w:rPr>
        <w:t>Drop/Add</w:t>
      </w:r>
      <w:r>
        <w:rPr>
          <w:rFonts w:ascii="Verdana" w:hAnsi="Verdana"/>
          <w:color w:val="000000"/>
          <w:sz w:val="20"/>
          <w:szCs w:val="20"/>
        </w:rPr>
        <w:t xml:space="preserve">:  On or before </w:t>
      </w:r>
      <w:proofErr w:type="gramStart"/>
      <w:r w:rsidR="007E1948">
        <w:rPr>
          <w:rFonts w:ascii="Verdana" w:hAnsi="Verdana"/>
          <w:color w:val="000000"/>
          <w:sz w:val="20"/>
          <w:szCs w:val="20"/>
        </w:rPr>
        <w:t>8</w:t>
      </w:r>
      <w:r>
        <w:rPr>
          <w:rFonts w:ascii="Verdana" w:hAnsi="Verdana"/>
          <w:color w:val="000000"/>
          <w:sz w:val="20"/>
          <w:szCs w:val="20"/>
        </w:rPr>
        <w:t>/</w:t>
      </w:r>
      <w:r w:rsidR="007E1948">
        <w:rPr>
          <w:rFonts w:ascii="Verdana" w:hAnsi="Verdana"/>
          <w:color w:val="000000"/>
          <w:sz w:val="20"/>
          <w:szCs w:val="20"/>
        </w:rPr>
        <w:t>18</w:t>
      </w:r>
      <w:r>
        <w:rPr>
          <w:rFonts w:ascii="Verdana" w:hAnsi="Verdana"/>
          <w:color w:val="000000"/>
          <w:sz w:val="20"/>
          <w:szCs w:val="20"/>
        </w:rPr>
        <w:t>/202</w:t>
      </w:r>
      <w:r w:rsidR="002C0673">
        <w:rPr>
          <w:rFonts w:ascii="Verdana" w:hAnsi="Verdana"/>
          <w:color w:val="000000"/>
          <w:sz w:val="20"/>
          <w:szCs w:val="20"/>
        </w:rPr>
        <w:t>3</w:t>
      </w:r>
      <w:proofErr w:type="gramEnd"/>
    </w:p>
    <w:p w14:paraId="65F4DE32" w14:textId="60D8AF37" w:rsidR="00883BBE" w:rsidRDefault="00883BBE" w:rsidP="00883BBE">
      <w:pPr>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7E1948">
        <w:rPr>
          <w:rFonts w:ascii="Verdana" w:hAnsi="Verdana"/>
          <w:color w:val="000000"/>
          <w:sz w:val="20"/>
          <w:szCs w:val="20"/>
        </w:rPr>
        <w:t>9</w:t>
      </w:r>
      <w:r>
        <w:rPr>
          <w:rFonts w:ascii="Verdana" w:hAnsi="Verdana"/>
          <w:color w:val="000000"/>
          <w:sz w:val="20"/>
          <w:szCs w:val="20"/>
        </w:rPr>
        <w:t>/</w:t>
      </w:r>
      <w:r w:rsidR="002C0673">
        <w:rPr>
          <w:rFonts w:ascii="Verdana" w:hAnsi="Verdana"/>
          <w:color w:val="000000"/>
          <w:sz w:val="20"/>
          <w:szCs w:val="20"/>
        </w:rPr>
        <w:t>2</w:t>
      </w:r>
      <w:r w:rsidR="007E1948">
        <w:rPr>
          <w:rFonts w:ascii="Verdana" w:hAnsi="Verdana"/>
          <w:color w:val="000000"/>
          <w:sz w:val="20"/>
          <w:szCs w:val="20"/>
        </w:rPr>
        <w:t>0</w:t>
      </w:r>
      <w:r>
        <w:rPr>
          <w:rFonts w:ascii="Verdana" w:hAnsi="Verdana"/>
          <w:color w:val="000000"/>
          <w:sz w:val="20"/>
          <w:szCs w:val="20"/>
        </w:rPr>
        <w:t>/202</w:t>
      </w:r>
      <w:r w:rsidR="002C0673">
        <w:rPr>
          <w:rFonts w:ascii="Verdana" w:hAnsi="Verdana"/>
          <w:color w:val="000000"/>
          <w:sz w:val="20"/>
          <w:szCs w:val="20"/>
        </w:rPr>
        <w:t>3</w:t>
      </w:r>
      <w:proofErr w:type="gramEnd"/>
    </w:p>
    <w:p w14:paraId="6DBA7D42" w14:textId="1D94C227" w:rsidR="00123351" w:rsidRPr="00F44133" w:rsidRDefault="00883BBE" w:rsidP="00883BBE">
      <w:pPr>
        <w:spacing w:after="120"/>
        <w:rPr>
          <w:rFonts w:ascii="Verdana" w:hAnsi="Verdana"/>
          <w:color w:val="000000"/>
          <w:sz w:val="20"/>
          <w:szCs w:val="20"/>
        </w:rPr>
      </w:pPr>
      <w:r w:rsidRPr="00F44133">
        <w:rPr>
          <w:rFonts w:ascii="Verdana" w:hAnsi="Verdana"/>
          <w:color w:val="000000"/>
          <w:sz w:val="20"/>
          <w:szCs w:val="20"/>
        </w:rPr>
        <w:t>Course Dates</w:t>
      </w:r>
      <w:r>
        <w:rPr>
          <w:rFonts w:ascii="Verdana" w:hAnsi="Verdana"/>
          <w:color w:val="000000"/>
          <w:sz w:val="20"/>
          <w:szCs w:val="20"/>
        </w:rPr>
        <w:t xml:space="preserve">:  </w:t>
      </w:r>
      <w:r w:rsidR="007E1948">
        <w:rPr>
          <w:rFonts w:ascii="Verdana" w:hAnsi="Verdana"/>
          <w:color w:val="000000"/>
          <w:sz w:val="20"/>
          <w:szCs w:val="20"/>
        </w:rPr>
        <w:t>8</w:t>
      </w:r>
      <w:r>
        <w:rPr>
          <w:rFonts w:ascii="Verdana" w:hAnsi="Verdana"/>
          <w:color w:val="000000"/>
          <w:sz w:val="20"/>
          <w:szCs w:val="20"/>
        </w:rPr>
        <w:t>/1</w:t>
      </w:r>
      <w:r w:rsidR="007E1948">
        <w:rPr>
          <w:rFonts w:ascii="Verdana" w:hAnsi="Verdana"/>
          <w:color w:val="000000"/>
          <w:sz w:val="20"/>
          <w:szCs w:val="20"/>
        </w:rPr>
        <w:t>4</w:t>
      </w:r>
      <w:r w:rsidR="002C0673">
        <w:rPr>
          <w:rFonts w:ascii="Verdana" w:hAnsi="Verdana"/>
          <w:color w:val="000000"/>
          <w:sz w:val="20"/>
          <w:szCs w:val="20"/>
        </w:rPr>
        <w:t>/</w:t>
      </w:r>
      <w:r>
        <w:rPr>
          <w:rFonts w:ascii="Verdana" w:hAnsi="Verdana"/>
          <w:color w:val="000000"/>
          <w:sz w:val="20"/>
          <w:szCs w:val="20"/>
        </w:rPr>
        <w:t>202</w:t>
      </w:r>
      <w:r w:rsidR="002C0673">
        <w:rPr>
          <w:rFonts w:ascii="Verdana" w:hAnsi="Verdana"/>
          <w:color w:val="000000"/>
          <w:sz w:val="20"/>
          <w:szCs w:val="20"/>
        </w:rPr>
        <w:t>3</w:t>
      </w:r>
      <w:r>
        <w:rPr>
          <w:rFonts w:ascii="Verdana" w:hAnsi="Verdana"/>
          <w:color w:val="000000"/>
          <w:sz w:val="20"/>
          <w:szCs w:val="20"/>
        </w:rPr>
        <w:t xml:space="preserve"> – </w:t>
      </w:r>
      <w:r w:rsidR="007E1948">
        <w:rPr>
          <w:rFonts w:ascii="Verdana" w:hAnsi="Verdana"/>
          <w:color w:val="000000"/>
          <w:sz w:val="20"/>
          <w:szCs w:val="20"/>
        </w:rPr>
        <w:t>10</w:t>
      </w:r>
      <w:r>
        <w:rPr>
          <w:rFonts w:ascii="Verdana" w:hAnsi="Verdana"/>
          <w:color w:val="000000"/>
          <w:sz w:val="20"/>
          <w:szCs w:val="20"/>
        </w:rPr>
        <w:t>/</w:t>
      </w:r>
      <w:r w:rsidR="007E1948">
        <w:rPr>
          <w:rFonts w:ascii="Verdana" w:hAnsi="Verdana"/>
          <w:color w:val="000000"/>
          <w:sz w:val="20"/>
          <w:szCs w:val="20"/>
        </w:rPr>
        <w:t>6</w:t>
      </w:r>
      <w:r>
        <w:rPr>
          <w:rFonts w:ascii="Verdana" w:hAnsi="Verdana"/>
          <w:color w:val="000000"/>
          <w:sz w:val="20"/>
          <w:szCs w:val="20"/>
        </w:rPr>
        <w:t>/202</w:t>
      </w:r>
      <w:r w:rsidR="002C0673">
        <w:rPr>
          <w:rFonts w:ascii="Verdana" w:hAnsi="Verdana"/>
          <w:color w:val="000000"/>
          <w:sz w:val="20"/>
          <w:szCs w:val="20"/>
        </w:rPr>
        <w:t>3</w:t>
      </w:r>
      <w:r w:rsidR="00123351">
        <w:rPr>
          <w:rFonts w:ascii="Verdana" w:hAnsi="Verdana"/>
          <w:color w:val="000000"/>
          <w:sz w:val="20"/>
          <w:szCs w:val="20"/>
        </w:rPr>
        <w:br/>
      </w:r>
    </w:p>
    <w:p w14:paraId="26643401" w14:textId="77777777" w:rsidR="00123351" w:rsidRPr="00DF702A" w:rsidRDefault="00123351" w:rsidP="00123351">
      <w:pPr>
        <w:rPr>
          <w:rFonts w:ascii="Verdana" w:hAnsi="Verdana"/>
          <w:color w:val="000000"/>
          <w:sz w:val="20"/>
          <w:szCs w:val="20"/>
        </w:rPr>
      </w:pPr>
      <w:r>
        <w:rPr>
          <w:rFonts w:ascii="Verdana" w:hAnsi="Verdana"/>
          <w:b/>
          <w:color w:val="000000"/>
          <w:sz w:val="20"/>
          <w:szCs w:val="20"/>
        </w:rPr>
        <w:t>ACTIVE PARTICIPATION</w:t>
      </w:r>
    </w:p>
    <w:p w14:paraId="6D2BDAE9" w14:textId="77777777" w:rsidR="00123351" w:rsidRPr="00DF702A" w:rsidRDefault="00123351" w:rsidP="00123351">
      <w:pPr>
        <w:spacing w:after="120"/>
        <w:rPr>
          <w:rFonts w:ascii="Verdana" w:hAnsi="Verdana"/>
          <w:color w:val="000000"/>
          <w:sz w:val="20"/>
          <w:szCs w:val="20"/>
        </w:rPr>
      </w:pPr>
      <w:r>
        <w:rPr>
          <w:rFonts w:ascii="Verdana" w:hAnsi="Verdana"/>
          <w:color w:val="000000"/>
          <w:sz w:val="20"/>
          <w:szCs w:val="20"/>
        </w:rPr>
        <w:t>Active participation is defined in two ways:  Regular attendance and completing assigned coursework.  In terms of regular attendance, active participation is defined as not exceeding two unexcused absences.  Active participation is also defined as completing assigned coursework.  If students have more than two unexcused absences or incomplete coursework, students must contact t</w:t>
      </w:r>
      <w:r w:rsidRPr="00DF702A">
        <w:rPr>
          <w:rFonts w:ascii="Verdana" w:hAnsi="Verdana"/>
          <w:color w:val="000000"/>
          <w:sz w:val="20"/>
          <w:szCs w:val="20"/>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to establish a plan for completion of the remaining requirements of the course, 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you attempt to withdraw or at any point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467A0099" w14:textId="1361778F" w:rsidR="00123351" w:rsidRDefault="00123351" w:rsidP="00AA57C1">
      <w:pPr>
        <w:rPr>
          <w:rFonts w:ascii="Verdana" w:hAnsi="Verdana"/>
          <w:sz w:val="20"/>
          <w:szCs w:val="20"/>
        </w:rPr>
      </w:pPr>
      <w:r w:rsidRPr="00DF702A">
        <w:rPr>
          <w:rFonts w:ascii="Verdana" w:hAnsi="Verdana"/>
          <w:sz w:val="20"/>
          <w:szCs w:val="20"/>
        </w:rPr>
        <w:t xml:space="preserve">If illness or other emergencies prevent you from attending class, please notify the instructor immediately and </w:t>
      </w:r>
      <w:proofErr w:type="gramStart"/>
      <w:r w:rsidRPr="00DF702A">
        <w:rPr>
          <w:rFonts w:ascii="Verdana" w:hAnsi="Verdana"/>
          <w:sz w:val="20"/>
          <w:szCs w:val="20"/>
        </w:rPr>
        <w:t>make arrangements</w:t>
      </w:r>
      <w:proofErr w:type="gramEnd"/>
      <w:r w:rsidRPr="00DF702A">
        <w:rPr>
          <w:rFonts w:ascii="Verdana" w:hAnsi="Verdana"/>
          <w:sz w:val="20"/>
          <w:szCs w:val="20"/>
        </w:rPr>
        <w:t xml:space="preserve"> to get class notes. Students are responsible for all materials covered in class.</w:t>
      </w:r>
    </w:p>
    <w:p w14:paraId="6EFCA126" w14:textId="77777777" w:rsidR="00EE3490" w:rsidRDefault="00EE3490" w:rsidP="00123351">
      <w:pPr>
        <w:rPr>
          <w:rFonts w:ascii="Verdana" w:hAnsi="Verdana"/>
          <w:sz w:val="20"/>
          <w:szCs w:val="20"/>
        </w:rPr>
      </w:pPr>
    </w:p>
    <w:p w14:paraId="074057D5" w14:textId="73A16DCD" w:rsidR="00496741" w:rsidRPr="00161CEA" w:rsidRDefault="00123351" w:rsidP="00CB32D7">
      <w:pPr>
        <w:rPr>
          <w:rFonts w:ascii="Verdana" w:hAnsi="Verdana"/>
          <w:b/>
          <w:bCs/>
          <w:color w:val="000000"/>
          <w:sz w:val="20"/>
        </w:rPr>
      </w:pPr>
      <w:r w:rsidRPr="00F44133">
        <w:rPr>
          <w:rFonts w:ascii="Verdana" w:hAnsi="Verdana"/>
          <w:b/>
          <w:bCs/>
          <w:color w:val="000000"/>
          <w:sz w:val="20"/>
        </w:rPr>
        <w:t>ASSIGNMENTS</w:t>
      </w:r>
    </w:p>
    <w:p w14:paraId="4A76494A" w14:textId="478AAD2F" w:rsidR="00671E94" w:rsidRPr="00496741" w:rsidRDefault="00671E94" w:rsidP="00671E94">
      <w:pPr>
        <w:numPr>
          <w:ilvl w:val="0"/>
          <w:numId w:val="4"/>
        </w:numPr>
        <w:rPr>
          <w:rFonts w:ascii="Verdana" w:hAnsi="Verdana"/>
          <w:i/>
          <w:color w:val="000000"/>
          <w:sz w:val="20"/>
          <w:szCs w:val="20"/>
        </w:rPr>
      </w:pPr>
      <w:r>
        <w:rPr>
          <w:rFonts w:ascii="Verdana" w:hAnsi="Verdana"/>
          <w:b/>
          <w:sz w:val="20"/>
          <w:szCs w:val="20"/>
        </w:rPr>
        <w:t>Reaction Paper</w:t>
      </w:r>
      <w:r w:rsidR="00CB32D7">
        <w:rPr>
          <w:rFonts w:ascii="Verdana" w:hAnsi="Verdana"/>
          <w:b/>
          <w:sz w:val="20"/>
          <w:szCs w:val="20"/>
        </w:rPr>
        <w:t>s</w:t>
      </w:r>
      <w:r w:rsidR="00496741">
        <w:rPr>
          <w:rFonts w:ascii="Verdana" w:hAnsi="Verdana"/>
          <w:b/>
          <w:sz w:val="20"/>
          <w:szCs w:val="20"/>
        </w:rPr>
        <w:t xml:space="preserve"> </w:t>
      </w:r>
    </w:p>
    <w:p w14:paraId="36E67D97" w14:textId="4D4D01EF" w:rsidR="00671E94" w:rsidRDefault="00CB32D7" w:rsidP="00671E94">
      <w:pPr>
        <w:rPr>
          <w:rFonts w:ascii="Verdana" w:hAnsi="Verdana"/>
          <w:sz w:val="20"/>
          <w:szCs w:val="20"/>
        </w:rPr>
      </w:pPr>
      <w:r>
        <w:rPr>
          <w:rFonts w:ascii="Verdana" w:hAnsi="Verdana"/>
          <w:sz w:val="20"/>
          <w:szCs w:val="20"/>
        </w:rPr>
        <w:t xml:space="preserve">Officers </w:t>
      </w:r>
      <w:r w:rsidR="00671E94" w:rsidRPr="00CF7D61">
        <w:rPr>
          <w:rFonts w:ascii="Verdana" w:hAnsi="Verdana"/>
          <w:sz w:val="20"/>
          <w:szCs w:val="20"/>
        </w:rPr>
        <w:t xml:space="preserve">will </w:t>
      </w:r>
      <w:r w:rsidR="00671E94">
        <w:rPr>
          <w:rFonts w:ascii="Verdana" w:hAnsi="Verdana"/>
          <w:sz w:val="20"/>
          <w:szCs w:val="20"/>
        </w:rPr>
        <w:t>complete guided reaction paper</w:t>
      </w:r>
      <w:r>
        <w:rPr>
          <w:rFonts w:ascii="Verdana" w:hAnsi="Verdana"/>
          <w:sz w:val="20"/>
          <w:szCs w:val="20"/>
        </w:rPr>
        <w:t>s</w:t>
      </w:r>
      <w:r w:rsidR="00671E94">
        <w:rPr>
          <w:rFonts w:ascii="Verdana" w:hAnsi="Verdana"/>
          <w:sz w:val="20"/>
          <w:szCs w:val="20"/>
        </w:rPr>
        <w:t xml:space="preserve"> that </w:t>
      </w:r>
      <w:r w:rsidR="00E346B3">
        <w:rPr>
          <w:rFonts w:ascii="Verdana" w:hAnsi="Verdana"/>
          <w:sz w:val="20"/>
          <w:szCs w:val="20"/>
        </w:rPr>
        <w:t>address primary, secondary, and tertiary goals of the continuum of care</w:t>
      </w:r>
      <w:r>
        <w:rPr>
          <w:rFonts w:ascii="Verdana" w:hAnsi="Verdana"/>
          <w:sz w:val="20"/>
          <w:szCs w:val="20"/>
        </w:rPr>
        <w:t xml:space="preserve"> (worth 150 points).  Other reaction papers </w:t>
      </w:r>
      <w:r w:rsidR="00F7683E">
        <w:rPr>
          <w:rFonts w:ascii="Verdana" w:hAnsi="Verdana"/>
          <w:sz w:val="20"/>
          <w:szCs w:val="20"/>
        </w:rPr>
        <w:t>may</w:t>
      </w:r>
      <w:r>
        <w:rPr>
          <w:rFonts w:ascii="Verdana" w:hAnsi="Verdana"/>
          <w:sz w:val="20"/>
          <w:szCs w:val="20"/>
        </w:rPr>
        <w:t xml:space="preserve"> be assigned throughout our semester (worth 50 points)</w:t>
      </w:r>
      <w:r w:rsidR="00E346B3">
        <w:rPr>
          <w:rFonts w:ascii="Verdana" w:hAnsi="Verdana"/>
          <w:sz w:val="20"/>
          <w:szCs w:val="20"/>
        </w:rPr>
        <w:t>.</w:t>
      </w:r>
    </w:p>
    <w:p w14:paraId="436CDE4D" w14:textId="77777777" w:rsidR="00496741" w:rsidRPr="00CF7D61" w:rsidRDefault="00496741" w:rsidP="00671E94">
      <w:pPr>
        <w:rPr>
          <w:rFonts w:ascii="Verdana" w:hAnsi="Verdana"/>
          <w:sz w:val="20"/>
          <w:szCs w:val="20"/>
        </w:rPr>
      </w:pPr>
    </w:p>
    <w:p w14:paraId="7B7158C0" w14:textId="77777777" w:rsidR="00CB32D7" w:rsidRPr="00CB32D7" w:rsidRDefault="00123351" w:rsidP="00D320A3">
      <w:pPr>
        <w:numPr>
          <w:ilvl w:val="0"/>
          <w:numId w:val="4"/>
        </w:numPr>
        <w:rPr>
          <w:rFonts w:ascii="Verdana" w:hAnsi="Verdana"/>
          <w:sz w:val="20"/>
          <w:szCs w:val="20"/>
        </w:rPr>
      </w:pPr>
      <w:r w:rsidRPr="00CB32D7">
        <w:rPr>
          <w:rFonts w:ascii="Verdana" w:hAnsi="Verdana"/>
          <w:b/>
          <w:sz w:val="20"/>
          <w:szCs w:val="20"/>
        </w:rPr>
        <w:t>Case Studies</w:t>
      </w:r>
      <w:r w:rsidR="00496741" w:rsidRPr="00CB32D7">
        <w:rPr>
          <w:rFonts w:ascii="Verdana" w:hAnsi="Verdana"/>
          <w:b/>
          <w:sz w:val="20"/>
          <w:szCs w:val="20"/>
        </w:rPr>
        <w:t xml:space="preserve"> </w:t>
      </w:r>
    </w:p>
    <w:p w14:paraId="026DF582" w14:textId="7B28C5FE" w:rsidR="00671E94" w:rsidRPr="00CB32D7" w:rsidRDefault="003C76CF" w:rsidP="00CB32D7">
      <w:pPr>
        <w:rPr>
          <w:rFonts w:ascii="Verdana" w:hAnsi="Verdana"/>
          <w:sz w:val="20"/>
          <w:szCs w:val="20"/>
        </w:rPr>
      </w:pPr>
      <w:r>
        <w:rPr>
          <w:rFonts w:ascii="Verdana" w:hAnsi="Verdana"/>
          <w:sz w:val="20"/>
          <w:szCs w:val="20"/>
        </w:rPr>
        <w:t>Officers</w:t>
      </w:r>
      <w:r w:rsidR="00123351" w:rsidRPr="00CB32D7">
        <w:rPr>
          <w:rFonts w:ascii="Verdana" w:hAnsi="Verdana"/>
          <w:sz w:val="20"/>
          <w:szCs w:val="20"/>
        </w:rPr>
        <w:t xml:space="preserve"> will record and analyze thoughts and impressions to evaluate case studies and experiences; synthesize experiences with course content; and ponder reflections based on</w:t>
      </w:r>
      <w:r w:rsidR="00671E94" w:rsidRPr="00CB32D7">
        <w:rPr>
          <w:rFonts w:ascii="Verdana" w:hAnsi="Verdana"/>
          <w:sz w:val="20"/>
          <w:szCs w:val="20"/>
        </w:rPr>
        <w:t xml:space="preserve"> case studies, which will be completed during class </w:t>
      </w:r>
      <w:r w:rsidR="00CB32D7">
        <w:rPr>
          <w:rFonts w:ascii="Verdana" w:hAnsi="Verdana"/>
          <w:sz w:val="20"/>
          <w:szCs w:val="20"/>
        </w:rPr>
        <w:t>(each case study is worth 50 points</w:t>
      </w:r>
      <w:r>
        <w:rPr>
          <w:rFonts w:ascii="Verdana" w:hAnsi="Verdana"/>
          <w:sz w:val="20"/>
          <w:szCs w:val="20"/>
        </w:rPr>
        <w:t>, totaling 250 points</w:t>
      </w:r>
      <w:r w:rsidR="00CB32D7">
        <w:rPr>
          <w:rFonts w:ascii="Verdana" w:hAnsi="Verdana"/>
          <w:sz w:val="20"/>
          <w:szCs w:val="20"/>
        </w:rPr>
        <w:t>)</w:t>
      </w:r>
      <w:r w:rsidR="00671E94" w:rsidRPr="00CB32D7">
        <w:rPr>
          <w:rFonts w:ascii="Verdana" w:hAnsi="Verdana"/>
          <w:sz w:val="20"/>
          <w:szCs w:val="20"/>
        </w:rPr>
        <w:t>.</w:t>
      </w:r>
      <w:r w:rsidR="00123351" w:rsidRPr="00CB32D7">
        <w:rPr>
          <w:rFonts w:ascii="Verdana" w:hAnsi="Verdana"/>
          <w:sz w:val="20"/>
          <w:szCs w:val="20"/>
        </w:rPr>
        <w:t xml:space="preserve"> </w:t>
      </w:r>
    </w:p>
    <w:p w14:paraId="4F702F7A" w14:textId="77777777" w:rsidR="00123351" w:rsidRPr="00E21307" w:rsidRDefault="00123351" w:rsidP="00496741">
      <w:pPr>
        <w:rPr>
          <w:rFonts w:ascii="Verdana" w:hAnsi="Verdana"/>
          <w:sz w:val="20"/>
          <w:szCs w:val="20"/>
        </w:rPr>
      </w:pPr>
      <w:r w:rsidRPr="00CF7D61">
        <w:rPr>
          <w:rFonts w:ascii="Verdana" w:hAnsi="Verdana"/>
          <w:sz w:val="20"/>
          <w:szCs w:val="20"/>
        </w:rPr>
        <w:t xml:space="preserve"> </w:t>
      </w:r>
    </w:p>
    <w:p w14:paraId="1DDA3E75" w14:textId="4F0C51F8" w:rsidR="00123351" w:rsidRPr="00671E94" w:rsidRDefault="00CB32D7" w:rsidP="00671E94">
      <w:pPr>
        <w:numPr>
          <w:ilvl w:val="0"/>
          <w:numId w:val="4"/>
        </w:numPr>
        <w:rPr>
          <w:rFonts w:ascii="Verdana" w:hAnsi="Verdana"/>
          <w:color w:val="000000"/>
          <w:sz w:val="20"/>
          <w:szCs w:val="20"/>
        </w:rPr>
      </w:pPr>
      <w:r>
        <w:rPr>
          <w:rFonts w:ascii="Verdana" w:hAnsi="Verdana"/>
          <w:b/>
          <w:sz w:val="20"/>
          <w:szCs w:val="20"/>
        </w:rPr>
        <w:t>Research Paper</w:t>
      </w:r>
      <w:r w:rsidR="00123351" w:rsidRPr="00671E94">
        <w:rPr>
          <w:rFonts w:ascii="Verdana" w:hAnsi="Verdana"/>
          <w:b/>
          <w:sz w:val="20"/>
          <w:szCs w:val="20"/>
        </w:rPr>
        <w:t xml:space="preserve"> </w:t>
      </w:r>
    </w:p>
    <w:p w14:paraId="6B07D86F" w14:textId="4B5564EB" w:rsidR="001D7081" w:rsidRPr="004D54A9" w:rsidRDefault="003C76CF" w:rsidP="004D54A9">
      <w:pPr>
        <w:spacing w:after="120"/>
        <w:rPr>
          <w:rFonts w:ascii="Verdana" w:hAnsi="Verdana"/>
          <w:sz w:val="20"/>
          <w:szCs w:val="20"/>
        </w:rPr>
      </w:pPr>
      <w:r>
        <w:rPr>
          <w:rFonts w:ascii="Verdana" w:hAnsi="Verdana"/>
          <w:sz w:val="20"/>
          <w:szCs w:val="20"/>
        </w:rPr>
        <w:t>Officers</w:t>
      </w:r>
      <w:r w:rsidR="00123351" w:rsidRPr="009E067F">
        <w:rPr>
          <w:rFonts w:ascii="Verdana" w:hAnsi="Verdana"/>
          <w:sz w:val="20"/>
          <w:szCs w:val="20"/>
        </w:rPr>
        <w:t xml:space="preserve"> will </w:t>
      </w:r>
      <w:r w:rsidR="009E067F" w:rsidRPr="009E067F">
        <w:rPr>
          <w:rFonts w:ascii="Verdana" w:hAnsi="Verdana"/>
          <w:sz w:val="20"/>
          <w:szCs w:val="20"/>
        </w:rPr>
        <w:t xml:space="preserve">complete a literature review that </w:t>
      </w:r>
      <w:r w:rsidR="009E067F" w:rsidRPr="009E067F">
        <w:rPr>
          <w:rFonts w:ascii="Verdana" w:hAnsi="Verdana"/>
          <w:color w:val="202122"/>
          <w:sz w:val="20"/>
          <w:szCs w:val="20"/>
        </w:rPr>
        <w:t xml:space="preserve">synthesizes up-to-date scholarly research on a topic of their choosing. The purpose of </w:t>
      </w:r>
      <w:r w:rsidR="009E067F">
        <w:rPr>
          <w:rFonts w:ascii="Verdana" w:hAnsi="Verdana"/>
          <w:color w:val="202122"/>
          <w:sz w:val="20"/>
          <w:szCs w:val="20"/>
        </w:rPr>
        <w:t>the</w:t>
      </w:r>
      <w:r w:rsidR="009E067F" w:rsidRPr="009E067F">
        <w:rPr>
          <w:rFonts w:ascii="Verdana" w:hAnsi="Verdana"/>
          <w:color w:val="202122"/>
          <w:sz w:val="20"/>
          <w:szCs w:val="20"/>
        </w:rPr>
        <w:t xml:space="preserve"> literature review is to provide a comprehensive and critical summary and evaluation of the existing knowledge and research related to the chosen topic. The literature review will be based on current </w:t>
      </w:r>
      <w:r w:rsidR="009E067F">
        <w:rPr>
          <w:rFonts w:ascii="Verdana" w:hAnsi="Verdana"/>
          <w:color w:val="202122"/>
          <w:sz w:val="20"/>
          <w:szCs w:val="20"/>
        </w:rPr>
        <w:t xml:space="preserve">scholarly </w:t>
      </w:r>
      <w:r w:rsidR="009E067F" w:rsidRPr="009E067F">
        <w:rPr>
          <w:rFonts w:ascii="Verdana" w:hAnsi="Verdana"/>
          <w:color w:val="202122"/>
          <w:sz w:val="20"/>
          <w:szCs w:val="20"/>
        </w:rPr>
        <w:t>articles published in peer-reviewed journals and will be written in APA style</w:t>
      </w:r>
      <w:r w:rsidR="00CB32D7">
        <w:rPr>
          <w:rFonts w:ascii="Verdana" w:hAnsi="Verdana"/>
          <w:color w:val="202122"/>
          <w:sz w:val="20"/>
          <w:szCs w:val="20"/>
        </w:rPr>
        <w:t xml:space="preserve"> (worth 250 points)</w:t>
      </w:r>
      <w:r w:rsidR="009E067F" w:rsidRPr="009E067F">
        <w:rPr>
          <w:rFonts w:ascii="Verdana" w:hAnsi="Verdana"/>
          <w:color w:val="202122"/>
          <w:sz w:val="20"/>
          <w:szCs w:val="20"/>
        </w:rPr>
        <w:t xml:space="preserve">. </w:t>
      </w:r>
    </w:p>
    <w:p w14:paraId="54191B3E" w14:textId="77777777" w:rsidR="001D7081" w:rsidRDefault="001D7081" w:rsidP="00123351">
      <w:pPr>
        <w:jc w:val="both"/>
        <w:rPr>
          <w:rFonts w:ascii="Verdana" w:hAnsi="Verdana"/>
          <w:b/>
          <w:bCs/>
          <w:color w:val="000000"/>
          <w:sz w:val="20"/>
        </w:rPr>
      </w:pPr>
    </w:p>
    <w:p w14:paraId="438C51CE" w14:textId="27070A0B" w:rsidR="00EE3490" w:rsidRDefault="00123351" w:rsidP="00123351">
      <w:pPr>
        <w:jc w:val="both"/>
        <w:rPr>
          <w:rFonts w:ascii="Verdana" w:hAnsi="Verdana"/>
          <w:b/>
          <w:bCs/>
          <w:color w:val="000000"/>
          <w:sz w:val="20"/>
        </w:rPr>
      </w:pPr>
      <w:r w:rsidRPr="00AD294C">
        <w:rPr>
          <w:rFonts w:ascii="Verdana" w:hAnsi="Verdana"/>
          <w:b/>
          <w:bCs/>
          <w:color w:val="000000"/>
          <w:sz w:val="20"/>
        </w:rPr>
        <w:t>GRADING</w:t>
      </w:r>
    </w:p>
    <w:p w14:paraId="792B22F9" w14:textId="0F783455" w:rsidR="00123351" w:rsidRPr="00DF702A" w:rsidRDefault="004D54A9" w:rsidP="00EE3490">
      <w:pPr>
        <w:spacing w:after="120"/>
        <w:rPr>
          <w:rFonts w:ascii="Verdana" w:hAnsi="Verdana"/>
          <w:sz w:val="20"/>
          <w:szCs w:val="20"/>
        </w:rPr>
      </w:pPr>
      <w:r>
        <w:rPr>
          <w:rFonts w:ascii="Verdana" w:hAnsi="Verdana"/>
          <w:sz w:val="20"/>
          <w:szCs w:val="20"/>
        </w:rPr>
        <w:t>Total</w:t>
      </w:r>
      <w:r w:rsidR="00123351" w:rsidRPr="00DF702A">
        <w:rPr>
          <w:rFonts w:ascii="Verdana" w:hAnsi="Verdana"/>
          <w:sz w:val="20"/>
          <w:szCs w:val="20"/>
        </w:rPr>
        <w:t xml:space="preserve"> points scored on the following will determine </w:t>
      </w:r>
      <w:r>
        <w:rPr>
          <w:rFonts w:ascii="Verdana" w:hAnsi="Verdana"/>
          <w:sz w:val="20"/>
          <w:szCs w:val="20"/>
        </w:rPr>
        <w:t xml:space="preserve">the </w:t>
      </w:r>
      <w:r w:rsidR="00123351" w:rsidRPr="00DF702A">
        <w:rPr>
          <w:rFonts w:ascii="Verdana" w:hAnsi="Verdana"/>
          <w:sz w:val="20"/>
          <w:szCs w:val="20"/>
        </w:rPr>
        <w:t>final grade:</w:t>
      </w:r>
    </w:p>
    <w:p w14:paraId="4EB1F6CB" w14:textId="4B9A47CD" w:rsidR="00671E94" w:rsidRPr="00DF702A" w:rsidRDefault="00671E94" w:rsidP="00097A00">
      <w:pPr>
        <w:jc w:val="both"/>
        <w:rPr>
          <w:rFonts w:ascii="Verdana" w:hAnsi="Verdana"/>
          <w:sz w:val="20"/>
          <w:szCs w:val="20"/>
        </w:rPr>
      </w:pPr>
      <w:r>
        <w:rPr>
          <w:rFonts w:ascii="Verdana" w:hAnsi="Verdana"/>
          <w:sz w:val="20"/>
          <w:szCs w:val="20"/>
        </w:rPr>
        <w:t>Reaction Paper</w:t>
      </w:r>
      <w:r w:rsidR="00CB32D7">
        <w:rPr>
          <w:rFonts w:ascii="Verdana" w:hAnsi="Verdana"/>
          <w:sz w:val="20"/>
          <w:szCs w:val="20"/>
        </w:rPr>
        <w:t>s</w:t>
      </w:r>
      <w:r w:rsidR="00097A00">
        <w:rPr>
          <w:rFonts w:ascii="Verdana" w:hAnsi="Verdana"/>
          <w:sz w:val="20"/>
          <w:szCs w:val="20"/>
        </w:rPr>
        <w:t xml:space="preserve"> </w:t>
      </w:r>
      <w:r w:rsidR="00097A00">
        <w:rPr>
          <w:rFonts w:ascii="Verdana" w:hAnsi="Verdana"/>
          <w:sz w:val="20"/>
          <w:szCs w:val="20"/>
        </w:rPr>
        <w:tab/>
      </w:r>
      <w:r w:rsidR="00097A00">
        <w:rPr>
          <w:rFonts w:ascii="Verdana" w:hAnsi="Verdana"/>
          <w:sz w:val="20"/>
          <w:szCs w:val="20"/>
        </w:rPr>
        <w:tab/>
      </w:r>
      <w:r w:rsidR="00097A00">
        <w:rPr>
          <w:rFonts w:ascii="Verdana" w:hAnsi="Verdana"/>
          <w:sz w:val="20"/>
          <w:szCs w:val="20"/>
        </w:rPr>
        <w:tab/>
      </w:r>
      <w:r w:rsidR="00097A00">
        <w:rPr>
          <w:rFonts w:ascii="Verdana" w:hAnsi="Verdana"/>
          <w:sz w:val="20"/>
          <w:szCs w:val="20"/>
        </w:rPr>
        <w:tab/>
      </w:r>
      <w:r w:rsidR="00CB32D7">
        <w:rPr>
          <w:rFonts w:ascii="Verdana" w:hAnsi="Verdana"/>
          <w:sz w:val="20"/>
          <w:szCs w:val="20"/>
        </w:rPr>
        <w:t>200</w:t>
      </w:r>
      <w:r w:rsidRPr="00DF702A">
        <w:rPr>
          <w:rFonts w:ascii="Verdana" w:hAnsi="Verdana"/>
          <w:sz w:val="20"/>
          <w:szCs w:val="20"/>
        </w:rPr>
        <w:t xml:space="preserve"> points</w:t>
      </w:r>
      <w:r>
        <w:rPr>
          <w:rFonts w:ascii="Verdana" w:hAnsi="Verdana"/>
          <w:sz w:val="20"/>
          <w:szCs w:val="20"/>
        </w:rPr>
        <w:t xml:space="preserve">  </w:t>
      </w:r>
    </w:p>
    <w:p w14:paraId="1C55986C" w14:textId="52365CFB" w:rsidR="00123351" w:rsidRPr="00DF702A" w:rsidRDefault="009C427C" w:rsidP="00097A00">
      <w:pPr>
        <w:jc w:val="both"/>
        <w:rPr>
          <w:rFonts w:ascii="Verdana" w:hAnsi="Verdana"/>
          <w:sz w:val="20"/>
          <w:szCs w:val="20"/>
        </w:rPr>
      </w:pPr>
      <w:r>
        <w:rPr>
          <w:rFonts w:ascii="Verdana" w:hAnsi="Verdana"/>
          <w:sz w:val="20"/>
          <w:szCs w:val="20"/>
        </w:rPr>
        <w:t>Case Studies</w:t>
      </w:r>
      <w:r w:rsidR="00097A00">
        <w:rPr>
          <w:rFonts w:ascii="Verdana" w:hAnsi="Verdana"/>
          <w:sz w:val="20"/>
          <w:szCs w:val="20"/>
        </w:rPr>
        <w:tab/>
      </w:r>
      <w:r w:rsidR="00097A00">
        <w:rPr>
          <w:rFonts w:ascii="Verdana" w:hAnsi="Verdana"/>
          <w:sz w:val="20"/>
          <w:szCs w:val="20"/>
        </w:rPr>
        <w:tab/>
      </w:r>
      <w:r w:rsidR="00CB32D7">
        <w:rPr>
          <w:rFonts w:ascii="Verdana" w:hAnsi="Verdana"/>
          <w:sz w:val="20"/>
          <w:szCs w:val="20"/>
        </w:rPr>
        <w:tab/>
      </w:r>
      <w:r w:rsidR="00CB32D7">
        <w:rPr>
          <w:rFonts w:ascii="Verdana" w:hAnsi="Verdana"/>
          <w:sz w:val="20"/>
          <w:szCs w:val="20"/>
        </w:rPr>
        <w:tab/>
      </w:r>
      <w:r w:rsidR="00CB32D7">
        <w:rPr>
          <w:rFonts w:ascii="Verdana" w:hAnsi="Verdana"/>
          <w:sz w:val="20"/>
          <w:szCs w:val="20"/>
        </w:rPr>
        <w:tab/>
        <w:t>250</w:t>
      </w:r>
      <w:r w:rsidR="00123351" w:rsidRPr="00DF702A">
        <w:rPr>
          <w:rFonts w:ascii="Verdana" w:hAnsi="Verdana"/>
          <w:sz w:val="20"/>
          <w:szCs w:val="20"/>
        </w:rPr>
        <w:t xml:space="preserve"> points</w:t>
      </w:r>
      <w:r w:rsidR="00123351">
        <w:rPr>
          <w:rFonts w:ascii="Verdana" w:hAnsi="Verdana"/>
          <w:sz w:val="20"/>
          <w:szCs w:val="20"/>
        </w:rPr>
        <w:t xml:space="preserve">  </w:t>
      </w:r>
    </w:p>
    <w:p w14:paraId="1AC53670" w14:textId="21879804" w:rsidR="00123351" w:rsidRDefault="003C76CF" w:rsidP="00097A00">
      <w:pPr>
        <w:jc w:val="both"/>
        <w:rPr>
          <w:rFonts w:ascii="Verdana" w:hAnsi="Verdana"/>
          <w:sz w:val="20"/>
          <w:szCs w:val="20"/>
        </w:rPr>
      </w:pPr>
      <w:r>
        <w:rPr>
          <w:rFonts w:ascii="Verdana" w:hAnsi="Verdana"/>
          <w:sz w:val="20"/>
          <w:szCs w:val="20"/>
        </w:rPr>
        <w:t>Research Paper</w:t>
      </w:r>
      <w:r w:rsidR="00097A00">
        <w:rPr>
          <w:rFonts w:ascii="Verdana" w:hAnsi="Verdana"/>
          <w:sz w:val="20"/>
          <w:szCs w:val="20"/>
        </w:rPr>
        <w:tab/>
      </w:r>
      <w:r w:rsidR="00097A00">
        <w:rPr>
          <w:rFonts w:ascii="Verdana" w:hAnsi="Verdana"/>
          <w:sz w:val="20"/>
          <w:szCs w:val="20"/>
        </w:rPr>
        <w:tab/>
      </w:r>
      <w:r w:rsidR="00097A00">
        <w:rPr>
          <w:rFonts w:ascii="Verdana" w:hAnsi="Verdana"/>
          <w:sz w:val="20"/>
          <w:szCs w:val="20"/>
        </w:rPr>
        <w:tab/>
        <w:t xml:space="preserve"> </w:t>
      </w:r>
      <w:r w:rsidR="00097A00">
        <w:rPr>
          <w:rFonts w:ascii="Verdana" w:hAnsi="Verdana"/>
          <w:sz w:val="20"/>
          <w:szCs w:val="20"/>
        </w:rPr>
        <w:tab/>
      </w:r>
      <w:r w:rsidR="00123351">
        <w:rPr>
          <w:rFonts w:ascii="Verdana" w:hAnsi="Verdana"/>
          <w:sz w:val="20"/>
          <w:szCs w:val="20"/>
        </w:rPr>
        <w:t>2</w:t>
      </w:r>
      <w:r w:rsidR="007C2E0F">
        <w:rPr>
          <w:rFonts w:ascii="Verdana" w:hAnsi="Verdana"/>
          <w:sz w:val="20"/>
          <w:szCs w:val="20"/>
        </w:rPr>
        <w:t>5</w:t>
      </w:r>
      <w:r w:rsidR="00123351">
        <w:rPr>
          <w:rFonts w:ascii="Verdana" w:hAnsi="Verdana"/>
          <w:sz w:val="20"/>
          <w:szCs w:val="20"/>
        </w:rPr>
        <w:t xml:space="preserve">0 points           </w:t>
      </w:r>
    </w:p>
    <w:p w14:paraId="3CDDEF51" w14:textId="77777777" w:rsidR="00097A00" w:rsidRDefault="00097A00" w:rsidP="00097A00">
      <w:pPr>
        <w:ind w:left="3600" w:firstLine="720"/>
        <w:rPr>
          <w:rFonts w:ascii="Verdana" w:hAnsi="Verdana"/>
          <w:sz w:val="20"/>
          <w:szCs w:val="20"/>
        </w:rPr>
      </w:pPr>
      <w:r>
        <w:rPr>
          <w:rFonts w:ascii="Verdana" w:hAnsi="Verdana"/>
          <w:sz w:val="20"/>
          <w:szCs w:val="20"/>
        </w:rPr>
        <w:t>__________</w:t>
      </w:r>
    </w:p>
    <w:p w14:paraId="3E580FE6" w14:textId="0F7738BC" w:rsidR="002230CD" w:rsidRDefault="00CB32D7" w:rsidP="00545BAC">
      <w:pPr>
        <w:ind w:left="3600" w:firstLine="720"/>
        <w:rPr>
          <w:rFonts w:ascii="Verdana" w:hAnsi="Verdana"/>
          <w:sz w:val="20"/>
          <w:szCs w:val="20"/>
        </w:rPr>
      </w:pPr>
      <w:r>
        <w:rPr>
          <w:rFonts w:ascii="Verdana" w:hAnsi="Verdana"/>
          <w:sz w:val="20"/>
          <w:szCs w:val="20"/>
        </w:rPr>
        <w:t>700</w:t>
      </w:r>
      <w:r w:rsidR="00123351" w:rsidRPr="00DF702A">
        <w:rPr>
          <w:rFonts w:ascii="Verdana" w:hAnsi="Verdana"/>
          <w:sz w:val="20"/>
          <w:szCs w:val="20"/>
        </w:rPr>
        <w:t xml:space="preserve"> points</w:t>
      </w:r>
    </w:p>
    <w:p w14:paraId="7E327484" w14:textId="77777777" w:rsidR="00545BAC" w:rsidRDefault="00545BAC" w:rsidP="00545BAC">
      <w:pPr>
        <w:ind w:left="3600" w:firstLine="720"/>
        <w:rPr>
          <w:rFonts w:ascii="Verdana" w:hAnsi="Verdana"/>
          <w:sz w:val="20"/>
          <w:szCs w:val="20"/>
        </w:rPr>
      </w:pPr>
    </w:p>
    <w:p w14:paraId="35094AFC" w14:textId="77777777" w:rsidR="00545BAC" w:rsidRDefault="00545BAC" w:rsidP="00545BAC">
      <w:pPr>
        <w:ind w:left="3600" w:firstLine="720"/>
        <w:rPr>
          <w:rFonts w:ascii="Verdana" w:hAnsi="Verdana"/>
          <w:sz w:val="20"/>
          <w:szCs w:val="20"/>
        </w:rPr>
      </w:pPr>
    </w:p>
    <w:p w14:paraId="3649842C" w14:textId="77777777" w:rsidR="00545BAC" w:rsidRDefault="00545BAC" w:rsidP="00545BAC">
      <w:pPr>
        <w:ind w:left="3600" w:firstLine="720"/>
        <w:rPr>
          <w:rFonts w:ascii="Verdana" w:hAnsi="Verdana"/>
          <w:sz w:val="20"/>
          <w:szCs w:val="20"/>
        </w:rPr>
      </w:pPr>
    </w:p>
    <w:p w14:paraId="33FBBAAC" w14:textId="77777777" w:rsidR="00545BAC" w:rsidRDefault="00545BAC" w:rsidP="00545BAC">
      <w:pPr>
        <w:ind w:left="3600" w:firstLine="720"/>
        <w:rPr>
          <w:rFonts w:ascii="Verdana" w:hAnsi="Verdana"/>
          <w:sz w:val="20"/>
          <w:szCs w:val="20"/>
        </w:rPr>
      </w:pPr>
    </w:p>
    <w:p w14:paraId="2317A8FB" w14:textId="77777777" w:rsidR="00545BAC" w:rsidRDefault="00545BAC" w:rsidP="00545BAC">
      <w:pPr>
        <w:ind w:left="3600" w:firstLine="720"/>
        <w:rPr>
          <w:rFonts w:ascii="Verdana" w:hAnsi="Verdana"/>
          <w:sz w:val="20"/>
          <w:szCs w:val="20"/>
        </w:rPr>
      </w:pPr>
    </w:p>
    <w:p w14:paraId="547FF3AE" w14:textId="77777777" w:rsidR="00545BAC" w:rsidRDefault="00545BAC" w:rsidP="00545BAC">
      <w:pPr>
        <w:ind w:left="3600" w:firstLine="720"/>
        <w:rPr>
          <w:rFonts w:ascii="Verdana" w:hAnsi="Verdana"/>
          <w:sz w:val="20"/>
          <w:szCs w:val="20"/>
        </w:rPr>
      </w:pPr>
    </w:p>
    <w:p w14:paraId="5EC43FC9" w14:textId="77777777" w:rsidR="00545BAC" w:rsidRDefault="00545BAC" w:rsidP="00545BAC">
      <w:pPr>
        <w:ind w:left="3600" w:firstLine="720"/>
        <w:rPr>
          <w:rFonts w:ascii="Verdana" w:hAnsi="Verdana"/>
          <w:sz w:val="20"/>
          <w:szCs w:val="20"/>
        </w:rPr>
      </w:pPr>
    </w:p>
    <w:p w14:paraId="3B523D2B" w14:textId="5BC403CF" w:rsidR="00123351" w:rsidRPr="00DF702A" w:rsidRDefault="00123351" w:rsidP="00123351">
      <w:pPr>
        <w:spacing w:after="120"/>
        <w:rPr>
          <w:rFonts w:ascii="Verdana" w:hAnsi="Verdana"/>
          <w:sz w:val="20"/>
          <w:szCs w:val="20"/>
        </w:rPr>
      </w:pPr>
      <w:r w:rsidRPr="00DF702A">
        <w:rPr>
          <w:rFonts w:ascii="Verdana" w:hAnsi="Verdana"/>
          <w:sz w:val="20"/>
          <w:szCs w:val="20"/>
        </w:rPr>
        <w:lastRenderedPageBreak/>
        <w:t xml:space="preserve">The final grade in this course is determined </w:t>
      </w:r>
      <w:proofErr w:type="gramStart"/>
      <w:r w:rsidRPr="00DF702A">
        <w:rPr>
          <w:rFonts w:ascii="Verdana" w:hAnsi="Verdana"/>
          <w:sz w:val="20"/>
          <w:szCs w:val="20"/>
        </w:rPr>
        <w:t>on the basis of</w:t>
      </w:r>
      <w:proofErr w:type="gramEnd"/>
      <w:r w:rsidRPr="00DF702A">
        <w:rPr>
          <w:rFonts w:ascii="Verdana" w:hAnsi="Verdana"/>
          <w:sz w:val="20"/>
          <w:szCs w:val="20"/>
        </w:rPr>
        <w:t xml:space="preserve"> </w:t>
      </w:r>
      <w:r w:rsidR="002230CD">
        <w:rPr>
          <w:rFonts w:ascii="Verdana" w:hAnsi="Verdana"/>
          <w:sz w:val="20"/>
          <w:szCs w:val="20"/>
        </w:rPr>
        <w:t xml:space="preserve">the following </w:t>
      </w:r>
      <w:r w:rsidRPr="00DF702A">
        <w:rPr>
          <w:rFonts w:ascii="Verdana" w:hAnsi="Verdana"/>
          <w:sz w:val="20"/>
          <w:szCs w:val="20"/>
        </w:rPr>
        <w:t>accumulated points:</w:t>
      </w:r>
    </w:p>
    <w:p w14:paraId="5D0175E2" w14:textId="601F2EC7" w:rsidR="00123351" w:rsidRPr="00DF702A" w:rsidRDefault="00647C17" w:rsidP="00123351">
      <w:pPr>
        <w:rPr>
          <w:rFonts w:ascii="Verdana" w:hAnsi="Verdana"/>
          <w:sz w:val="20"/>
          <w:szCs w:val="20"/>
        </w:rPr>
      </w:pPr>
      <w:r>
        <w:rPr>
          <w:rFonts w:ascii="Verdana" w:hAnsi="Verdana"/>
          <w:sz w:val="20"/>
          <w:szCs w:val="20"/>
        </w:rPr>
        <w:t xml:space="preserve">A = </w:t>
      </w:r>
      <w:r w:rsidR="00CB32D7">
        <w:rPr>
          <w:rFonts w:ascii="Verdana" w:hAnsi="Verdana"/>
          <w:sz w:val="20"/>
          <w:szCs w:val="20"/>
        </w:rPr>
        <w:t>63</w:t>
      </w:r>
      <w:r>
        <w:rPr>
          <w:rFonts w:ascii="Verdana" w:hAnsi="Verdana"/>
          <w:sz w:val="20"/>
          <w:szCs w:val="20"/>
        </w:rPr>
        <w:t xml:space="preserve">0 – </w:t>
      </w:r>
      <w:r w:rsidR="0001088A">
        <w:rPr>
          <w:rFonts w:ascii="Verdana" w:hAnsi="Verdana"/>
          <w:sz w:val="20"/>
          <w:szCs w:val="20"/>
        </w:rPr>
        <w:t>700</w:t>
      </w:r>
      <w:r>
        <w:rPr>
          <w:rFonts w:ascii="Verdana" w:hAnsi="Verdana"/>
          <w:sz w:val="20"/>
          <w:szCs w:val="20"/>
        </w:rPr>
        <w:t xml:space="preserve"> points</w:t>
      </w:r>
      <w:r>
        <w:rPr>
          <w:rFonts w:ascii="Verdana" w:hAnsi="Verdana"/>
          <w:sz w:val="20"/>
          <w:szCs w:val="20"/>
        </w:rPr>
        <w:tab/>
      </w:r>
      <w:r w:rsidR="0001088A">
        <w:rPr>
          <w:rFonts w:ascii="Verdana" w:hAnsi="Verdana"/>
          <w:sz w:val="20"/>
          <w:szCs w:val="20"/>
        </w:rPr>
        <w:tab/>
      </w:r>
      <w:r w:rsidR="00123351" w:rsidRPr="00DF702A">
        <w:rPr>
          <w:rFonts w:ascii="Verdana" w:hAnsi="Verdana"/>
          <w:sz w:val="20"/>
          <w:szCs w:val="20"/>
        </w:rPr>
        <w:t>(90 – 100%)</w:t>
      </w:r>
    </w:p>
    <w:p w14:paraId="1C144216" w14:textId="2217D3C3" w:rsidR="00123351" w:rsidRPr="00DF702A" w:rsidRDefault="00647C17" w:rsidP="00123351">
      <w:pPr>
        <w:rPr>
          <w:rFonts w:ascii="Verdana" w:hAnsi="Verdana"/>
          <w:sz w:val="20"/>
          <w:szCs w:val="20"/>
        </w:rPr>
      </w:pPr>
      <w:r>
        <w:rPr>
          <w:rFonts w:ascii="Verdana" w:hAnsi="Verdana"/>
          <w:sz w:val="20"/>
          <w:szCs w:val="20"/>
        </w:rPr>
        <w:t xml:space="preserve">B = </w:t>
      </w:r>
      <w:r w:rsidR="0001088A">
        <w:rPr>
          <w:rFonts w:ascii="Verdana" w:hAnsi="Verdana"/>
          <w:sz w:val="20"/>
          <w:szCs w:val="20"/>
        </w:rPr>
        <w:t>560</w:t>
      </w:r>
      <w:r>
        <w:rPr>
          <w:rFonts w:ascii="Verdana" w:hAnsi="Verdana"/>
          <w:sz w:val="20"/>
          <w:szCs w:val="20"/>
        </w:rPr>
        <w:t xml:space="preserve"> – </w:t>
      </w:r>
      <w:r w:rsidR="0001088A">
        <w:rPr>
          <w:rFonts w:ascii="Verdana" w:hAnsi="Verdana"/>
          <w:sz w:val="20"/>
          <w:szCs w:val="20"/>
        </w:rPr>
        <w:t>62</w:t>
      </w:r>
      <w:r>
        <w:rPr>
          <w:rFonts w:ascii="Verdana" w:hAnsi="Verdana"/>
          <w:sz w:val="20"/>
          <w:szCs w:val="20"/>
        </w:rPr>
        <w:t>9 points</w:t>
      </w:r>
      <w:r>
        <w:rPr>
          <w:rFonts w:ascii="Verdana" w:hAnsi="Verdana"/>
          <w:sz w:val="20"/>
          <w:szCs w:val="20"/>
        </w:rPr>
        <w:tab/>
      </w:r>
      <w:r>
        <w:rPr>
          <w:rFonts w:ascii="Verdana" w:hAnsi="Verdana"/>
          <w:sz w:val="20"/>
          <w:szCs w:val="20"/>
        </w:rPr>
        <w:tab/>
      </w:r>
      <w:r w:rsidR="00123351" w:rsidRPr="00DF702A">
        <w:rPr>
          <w:rFonts w:ascii="Verdana" w:hAnsi="Verdana"/>
          <w:sz w:val="20"/>
          <w:szCs w:val="20"/>
        </w:rPr>
        <w:t>(80 – 89.9%)</w:t>
      </w:r>
    </w:p>
    <w:p w14:paraId="5037F772" w14:textId="470E3224" w:rsidR="00123351" w:rsidRDefault="00647C17" w:rsidP="00123351">
      <w:pPr>
        <w:rPr>
          <w:rFonts w:ascii="Verdana" w:hAnsi="Verdana"/>
          <w:sz w:val="20"/>
          <w:szCs w:val="20"/>
        </w:rPr>
      </w:pPr>
      <w:r>
        <w:rPr>
          <w:rFonts w:ascii="Verdana" w:hAnsi="Verdana"/>
          <w:sz w:val="20"/>
          <w:szCs w:val="20"/>
        </w:rPr>
        <w:t xml:space="preserve">C = </w:t>
      </w:r>
      <w:r w:rsidR="0001088A">
        <w:rPr>
          <w:rFonts w:ascii="Verdana" w:hAnsi="Verdana"/>
          <w:sz w:val="20"/>
          <w:szCs w:val="20"/>
        </w:rPr>
        <w:t>490</w:t>
      </w:r>
      <w:r>
        <w:rPr>
          <w:rFonts w:ascii="Verdana" w:hAnsi="Verdana"/>
          <w:sz w:val="20"/>
          <w:szCs w:val="20"/>
        </w:rPr>
        <w:t xml:space="preserve"> – </w:t>
      </w:r>
      <w:r w:rsidR="0001088A">
        <w:rPr>
          <w:rFonts w:ascii="Verdana" w:hAnsi="Verdana"/>
          <w:sz w:val="20"/>
          <w:szCs w:val="20"/>
        </w:rPr>
        <w:t>55</w:t>
      </w:r>
      <w:r>
        <w:rPr>
          <w:rFonts w:ascii="Verdana" w:hAnsi="Verdana"/>
          <w:sz w:val="20"/>
          <w:szCs w:val="20"/>
        </w:rPr>
        <w:t>9 points</w:t>
      </w:r>
      <w:r>
        <w:rPr>
          <w:rFonts w:ascii="Verdana" w:hAnsi="Verdana"/>
          <w:sz w:val="20"/>
          <w:szCs w:val="20"/>
        </w:rPr>
        <w:tab/>
      </w:r>
      <w:r>
        <w:rPr>
          <w:rFonts w:ascii="Verdana" w:hAnsi="Verdana"/>
          <w:sz w:val="20"/>
          <w:szCs w:val="20"/>
        </w:rPr>
        <w:tab/>
      </w:r>
      <w:r w:rsidR="00123351" w:rsidRPr="00DF702A">
        <w:rPr>
          <w:rFonts w:ascii="Verdana" w:hAnsi="Verdana"/>
          <w:sz w:val="20"/>
          <w:szCs w:val="20"/>
        </w:rPr>
        <w:t>(70 – 79.9%)</w:t>
      </w:r>
    </w:p>
    <w:p w14:paraId="0E1CA5C3" w14:textId="2C7B1B58" w:rsidR="001D3C5A" w:rsidRPr="00DF702A" w:rsidRDefault="00D42A9A" w:rsidP="00123351">
      <w:pPr>
        <w:rPr>
          <w:rFonts w:ascii="Verdana" w:hAnsi="Verdana"/>
          <w:sz w:val="20"/>
          <w:szCs w:val="20"/>
        </w:rPr>
      </w:pPr>
      <w:r>
        <w:rPr>
          <w:rFonts w:ascii="Verdana" w:hAnsi="Verdana"/>
          <w:sz w:val="20"/>
          <w:szCs w:val="20"/>
        </w:rPr>
        <w:t xml:space="preserve">D = </w:t>
      </w:r>
      <w:r w:rsidR="0001088A">
        <w:rPr>
          <w:rFonts w:ascii="Verdana" w:hAnsi="Verdana"/>
          <w:sz w:val="20"/>
          <w:szCs w:val="20"/>
        </w:rPr>
        <w:t>420</w:t>
      </w:r>
      <w:r>
        <w:rPr>
          <w:rFonts w:ascii="Verdana" w:hAnsi="Verdana"/>
          <w:sz w:val="20"/>
          <w:szCs w:val="20"/>
        </w:rPr>
        <w:t xml:space="preserve"> – </w:t>
      </w:r>
      <w:r w:rsidR="0001088A">
        <w:rPr>
          <w:rFonts w:ascii="Verdana" w:hAnsi="Verdana"/>
          <w:sz w:val="20"/>
          <w:szCs w:val="20"/>
        </w:rPr>
        <w:t>48</w:t>
      </w:r>
      <w:r>
        <w:rPr>
          <w:rFonts w:ascii="Verdana" w:hAnsi="Verdana"/>
          <w:sz w:val="20"/>
          <w:szCs w:val="20"/>
        </w:rPr>
        <w:t xml:space="preserve">9 points       </w:t>
      </w:r>
      <w:proofErr w:type="gramStart"/>
      <w:r>
        <w:rPr>
          <w:rFonts w:ascii="Verdana" w:hAnsi="Verdana"/>
          <w:sz w:val="20"/>
          <w:szCs w:val="20"/>
        </w:rPr>
        <w:t xml:space="preserve">   </w:t>
      </w:r>
      <w:r w:rsidR="001D3C5A">
        <w:rPr>
          <w:rFonts w:ascii="Verdana" w:hAnsi="Verdana"/>
          <w:sz w:val="20"/>
          <w:szCs w:val="20"/>
        </w:rPr>
        <w:t>(</w:t>
      </w:r>
      <w:proofErr w:type="gramEnd"/>
      <w:r w:rsidR="001D3C5A">
        <w:rPr>
          <w:rFonts w:ascii="Verdana" w:hAnsi="Verdana"/>
          <w:sz w:val="20"/>
          <w:szCs w:val="20"/>
        </w:rPr>
        <w:t>60 – 69.9%)</w:t>
      </w:r>
    </w:p>
    <w:p w14:paraId="7C0FD90B" w14:textId="33879C55" w:rsidR="00123351" w:rsidRDefault="00647C17" w:rsidP="00123351">
      <w:pPr>
        <w:rPr>
          <w:rFonts w:ascii="Verdana" w:hAnsi="Verdana"/>
          <w:sz w:val="20"/>
          <w:szCs w:val="20"/>
        </w:rPr>
      </w:pPr>
      <w:r>
        <w:rPr>
          <w:rFonts w:ascii="Verdana" w:hAnsi="Verdana"/>
          <w:sz w:val="20"/>
          <w:szCs w:val="20"/>
        </w:rPr>
        <w:t xml:space="preserve">F = </w:t>
      </w:r>
      <w:r w:rsidR="0001088A">
        <w:rPr>
          <w:rFonts w:ascii="Verdana" w:hAnsi="Verdana"/>
          <w:sz w:val="20"/>
          <w:szCs w:val="20"/>
        </w:rPr>
        <w:t xml:space="preserve">    </w:t>
      </w:r>
      <w:r>
        <w:rPr>
          <w:rFonts w:ascii="Verdana" w:hAnsi="Verdana"/>
          <w:sz w:val="20"/>
          <w:szCs w:val="20"/>
        </w:rPr>
        <w:t xml:space="preserve">0 – </w:t>
      </w:r>
      <w:r w:rsidR="0001088A">
        <w:rPr>
          <w:rFonts w:ascii="Verdana" w:hAnsi="Verdana"/>
          <w:sz w:val="20"/>
          <w:szCs w:val="20"/>
        </w:rPr>
        <w:t>419</w:t>
      </w:r>
      <w:r>
        <w:rPr>
          <w:rFonts w:ascii="Verdana" w:hAnsi="Verdana"/>
          <w:sz w:val="20"/>
          <w:szCs w:val="20"/>
        </w:rPr>
        <w:t xml:space="preserve"> points</w:t>
      </w:r>
      <w:r>
        <w:rPr>
          <w:rFonts w:ascii="Verdana" w:hAnsi="Verdana"/>
          <w:sz w:val="20"/>
          <w:szCs w:val="20"/>
        </w:rPr>
        <w:tab/>
      </w:r>
      <w:r>
        <w:rPr>
          <w:rFonts w:ascii="Verdana" w:hAnsi="Verdana"/>
          <w:sz w:val="20"/>
          <w:szCs w:val="20"/>
        </w:rPr>
        <w:tab/>
      </w:r>
      <w:r w:rsidR="00123351">
        <w:rPr>
          <w:rFonts w:ascii="Verdana" w:hAnsi="Verdana"/>
          <w:sz w:val="20"/>
          <w:szCs w:val="20"/>
        </w:rPr>
        <w:t>(0 – 59.9%)</w:t>
      </w:r>
    </w:p>
    <w:p w14:paraId="07066579" w14:textId="77777777" w:rsidR="00123351" w:rsidRDefault="00A670F3" w:rsidP="00647C17">
      <w:pPr>
        <w:spacing w:before="120" w:after="120"/>
        <w:rPr>
          <w:rFonts w:ascii="Verdana" w:hAnsi="Verdana"/>
          <w:sz w:val="20"/>
          <w:szCs w:val="20"/>
        </w:rPr>
      </w:pPr>
      <w:r>
        <w:rPr>
          <w:rFonts w:ascii="Verdana" w:hAnsi="Verdana"/>
          <w:sz w:val="20"/>
          <w:szCs w:val="20"/>
        </w:rPr>
        <w:t xml:space="preserve">**Grades are maintained throughout the semester via the </w:t>
      </w:r>
      <w:r w:rsidRPr="00496741">
        <w:rPr>
          <w:rFonts w:ascii="Verdana" w:hAnsi="Verdana"/>
          <w:b/>
          <w:sz w:val="20"/>
          <w:szCs w:val="20"/>
        </w:rPr>
        <w:t>Grades Tab</w:t>
      </w:r>
      <w:r>
        <w:rPr>
          <w:rFonts w:ascii="Verdana" w:hAnsi="Verdana"/>
          <w:sz w:val="20"/>
          <w:szCs w:val="20"/>
        </w:rPr>
        <w:t>.**</w:t>
      </w:r>
    </w:p>
    <w:p w14:paraId="1B6F8AC8" w14:textId="77777777" w:rsidR="00123351" w:rsidRDefault="00123351" w:rsidP="00240410">
      <w:pPr>
        <w:spacing w:after="120"/>
        <w:rPr>
          <w:rFonts w:ascii="Verdana" w:hAnsi="Verdana"/>
          <w:b/>
          <w:sz w:val="20"/>
          <w:szCs w:val="20"/>
        </w:rPr>
      </w:pPr>
      <w:r>
        <w:rPr>
          <w:rFonts w:ascii="Verdana" w:hAnsi="Verdana"/>
          <w:b/>
          <w:sz w:val="20"/>
          <w:szCs w:val="20"/>
        </w:rPr>
        <w:t>COURSE OUTLINE</w:t>
      </w:r>
    </w:p>
    <w:p w14:paraId="7851C731" w14:textId="78E4CA2B" w:rsidR="00143061" w:rsidRDefault="002230CD" w:rsidP="00143061">
      <w:pPr>
        <w:rPr>
          <w:rFonts w:ascii="Verdana" w:hAnsi="Verdana" w:cs="Arial"/>
          <w:sz w:val="20"/>
          <w:szCs w:val="20"/>
        </w:rPr>
      </w:pPr>
      <w:r>
        <w:rPr>
          <w:rFonts w:ascii="Verdana" w:hAnsi="Verdana" w:cs="Arial"/>
          <w:sz w:val="20"/>
          <w:szCs w:val="20"/>
        </w:rPr>
        <w:t>Each Tuesday morning (if not sooner)</w:t>
      </w:r>
      <w:r w:rsidR="00143061" w:rsidRPr="00143061">
        <w:rPr>
          <w:rFonts w:ascii="Verdana" w:hAnsi="Verdana" w:cs="Arial"/>
          <w:sz w:val="20"/>
          <w:szCs w:val="20"/>
        </w:rPr>
        <w:t>, please check the News in MyCourses (the announcement on our</w:t>
      </w:r>
      <w:r>
        <w:rPr>
          <w:rFonts w:ascii="Verdana" w:hAnsi="Verdana" w:cs="Arial"/>
          <w:sz w:val="20"/>
          <w:szCs w:val="20"/>
        </w:rPr>
        <w:t xml:space="preserve"> </w:t>
      </w:r>
      <w:r w:rsidR="00143061" w:rsidRPr="00143061">
        <w:rPr>
          <w:rFonts w:ascii="Verdana" w:hAnsi="Verdana" w:cs="Arial"/>
          <w:sz w:val="20"/>
          <w:szCs w:val="20"/>
        </w:rPr>
        <w:t xml:space="preserve">course home page) for the </w:t>
      </w:r>
      <w:r>
        <w:rPr>
          <w:rFonts w:ascii="Verdana" w:hAnsi="Verdana" w:cs="Arial"/>
          <w:sz w:val="20"/>
          <w:szCs w:val="20"/>
        </w:rPr>
        <w:t>online portion of class.</w:t>
      </w:r>
      <w:r w:rsidR="00143061" w:rsidRPr="00143061">
        <w:rPr>
          <w:rFonts w:ascii="Verdana" w:hAnsi="Verdana" w:cs="Arial"/>
          <w:sz w:val="20"/>
          <w:szCs w:val="20"/>
        </w:rPr>
        <w:t xml:space="preserve"> Also, please access the Calendar in MyCourses for assignment due dates.</w:t>
      </w:r>
    </w:p>
    <w:p w14:paraId="7E6A0534" w14:textId="77777777" w:rsidR="00143061" w:rsidRPr="00143061" w:rsidRDefault="00143061" w:rsidP="00143061">
      <w:pPr>
        <w:rPr>
          <w:rFonts w:ascii="Verdana" w:hAnsi="Verdana" w:cs="Arial"/>
          <w:sz w:val="20"/>
          <w:szCs w:val="20"/>
        </w:rPr>
      </w:pPr>
    </w:p>
    <w:p w14:paraId="3CAAF390" w14:textId="6570B74B" w:rsidR="0001088A" w:rsidRPr="002230CD" w:rsidRDefault="00123351" w:rsidP="002230CD">
      <w:pPr>
        <w:spacing w:after="120"/>
        <w:rPr>
          <w:rFonts w:ascii="Arial" w:hAnsi="Arial" w:cs="Arial"/>
          <w:sz w:val="19"/>
          <w:szCs w:val="19"/>
        </w:rPr>
      </w:pPr>
      <w:r w:rsidRPr="00F44133">
        <w:rPr>
          <w:rFonts w:ascii="Verdana" w:hAnsi="Verdana"/>
          <w:b/>
          <w:bCs/>
          <w:color w:val="000000"/>
          <w:sz w:val="20"/>
        </w:rPr>
        <w:t>COURSE ETIQUETTE/NETIQUETTE</w:t>
      </w:r>
    </w:p>
    <w:p w14:paraId="3566436A" w14:textId="1A9D7BF5" w:rsidR="0001088A" w:rsidRDefault="0001088A" w:rsidP="00123351">
      <w:pPr>
        <w:rPr>
          <w:rFonts w:ascii="Verdana" w:hAnsi="Verdana"/>
          <w:color w:val="000000"/>
          <w:sz w:val="20"/>
          <w:szCs w:val="20"/>
        </w:rPr>
      </w:pPr>
      <w:r>
        <w:rPr>
          <w:rFonts w:ascii="Verdana" w:hAnsi="Verdana"/>
          <w:color w:val="000000"/>
          <w:sz w:val="20"/>
          <w:szCs w:val="20"/>
        </w:rPr>
        <w:t>Confidentiality is requested for what is discussed during class.</w:t>
      </w:r>
    </w:p>
    <w:p w14:paraId="6D73C836" w14:textId="77777777" w:rsidR="0001088A" w:rsidRPr="007869BF" w:rsidRDefault="0001088A" w:rsidP="00123351">
      <w:pPr>
        <w:rPr>
          <w:rFonts w:ascii="Verdana" w:hAnsi="Verdana"/>
          <w:color w:val="000000"/>
          <w:sz w:val="20"/>
          <w:szCs w:val="20"/>
        </w:rPr>
      </w:pPr>
    </w:p>
    <w:p w14:paraId="3C363473" w14:textId="77777777" w:rsidR="00EE3490" w:rsidRDefault="00EE3490" w:rsidP="00647251">
      <w:pPr>
        <w:spacing w:after="120"/>
        <w:rPr>
          <w:rFonts w:ascii="Verdana" w:hAnsi="Verdana"/>
          <w:b/>
          <w:sz w:val="20"/>
          <w:szCs w:val="20"/>
        </w:rPr>
      </w:pPr>
      <w:r w:rsidRPr="00D53ECB">
        <w:rPr>
          <w:rFonts w:ascii="Verdana" w:hAnsi="Verdana"/>
          <w:b/>
          <w:sz w:val="20"/>
          <w:szCs w:val="20"/>
        </w:rPr>
        <w:t>STUDENT ASSISTANCE PROGRAM</w:t>
      </w:r>
    </w:p>
    <w:p w14:paraId="0686F5B9" w14:textId="2873F48F" w:rsidR="00EE3490" w:rsidRDefault="00EE3490" w:rsidP="00EE3490">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3"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 xml:space="preserve">SAP provides help and education in suicide prevention, mental health, substance abuse awareness and more.  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w:t>
      </w:r>
      <w:proofErr w:type="gramStart"/>
      <w:r w:rsidRPr="00D53ECB">
        <w:rPr>
          <w:rFonts w:ascii="Verdana" w:hAnsi="Verdana" w:cs="Arial"/>
          <w:color w:val="000000"/>
          <w:sz w:val="20"/>
          <w:szCs w:val="20"/>
          <w:shd w:val="clear" w:color="auto" w:fill="FFFFFF"/>
        </w:rPr>
        <w:t>at</w:t>
      </w:r>
      <w:proofErr w:type="gramEnd"/>
      <w:r w:rsidRPr="00D53ECB">
        <w:rPr>
          <w:rFonts w:ascii="Verdana" w:hAnsi="Verdana" w:cs="Arial"/>
          <w:color w:val="000000"/>
          <w:sz w:val="20"/>
          <w:szCs w:val="20"/>
          <w:shd w:val="clear" w:color="auto" w:fill="FFFFFF"/>
        </w:rPr>
        <w:t xml:space="preserve"> </w:t>
      </w:r>
      <w:r w:rsidR="00F60185">
        <w:rPr>
          <w:rFonts w:ascii="Verdana" w:hAnsi="Verdana" w:cs="Arial"/>
          <w:color w:val="000000"/>
          <w:sz w:val="20"/>
          <w:szCs w:val="20"/>
          <w:shd w:val="clear" w:color="auto" w:fill="FFFFFF"/>
        </w:rPr>
        <w:t>988</w:t>
      </w:r>
      <w:r w:rsidRPr="00D53ECB">
        <w:rPr>
          <w:rFonts w:ascii="Verdana" w:hAnsi="Verdana" w:cs="Arial"/>
          <w:color w:val="000000"/>
          <w:sz w:val="20"/>
          <w:szCs w:val="20"/>
          <w:shd w:val="clear" w:color="auto" w:fill="FFFFFF"/>
        </w:rPr>
        <w:t>. </w:t>
      </w:r>
      <w:r w:rsidR="005B4BC5">
        <w:rPr>
          <w:rFonts w:ascii="Verdana" w:hAnsi="Verdana" w:cs="Arial"/>
          <w:color w:val="000000"/>
          <w:sz w:val="20"/>
          <w:szCs w:val="20"/>
          <w:shd w:val="clear" w:color="auto" w:fill="FFFFFF"/>
        </w:rPr>
        <w:t>Also, if you or a loved one needs mental health support, please text HOME to 741741 day or night.</w:t>
      </w:r>
    </w:p>
    <w:p w14:paraId="028D7ACD" w14:textId="77777777" w:rsidR="00EE3490" w:rsidRPr="00D53ECB" w:rsidRDefault="00EE3490" w:rsidP="00EE3490">
      <w:pPr>
        <w:pStyle w:val="NormalWeb"/>
        <w:shd w:val="clear" w:color="auto" w:fill="FFFFFF"/>
        <w:rPr>
          <w:rFonts w:ascii="Verdana" w:hAnsi="Verdana"/>
          <w:color w:val="323130"/>
          <w:sz w:val="20"/>
          <w:szCs w:val="20"/>
        </w:rPr>
      </w:pPr>
    </w:p>
    <w:p w14:paraId="638D4125" w14:textId="177ED6BF" w:rsidR="007D3C16" w:rsidRDefault="007D3C16" w:rsidP="00240410">
      <w:pPr>
        <w:spacing w:after="120"/>
        <w:rPr>
          <w:rFonts w:ascii="Verdana" w:hAnsi="Verdana"/>
          <w:b/>
          <w:sz w:val="20"/>
          <w:szCs w:val="20"/>
        </w:rPr>
      </w:pPr>
      <w:r>
        <w:rPr>
          <w:rFonts w:ascii="Verdana" w:hAnsi="Verdana"/>
          <w:b/>
          <w:sz w:val="20"/>
          <w:szCs w:val="20"/>
        </w:rPr>
        <w:t xml:space="preserve">ACCESSIBILITY SERVICES </w:t>
      </w:r>
    </w:p>
    <w:p w14:paraId="3D09027F" w14:textId="77777777" w:rsidR="007D3C16" w:rsidRPr="0047011F" w:rsidRDefault="007D3C16" w:rsidP="007D3C16">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w:t>
      </w:r>
      <w:proofErr w:type="gramStart"/>
      <w:r w:rsidRPr="0047011F">
        <w:rPr>
          <w:rFonts w:ascii="Verdana" w:hAnsi="Verdana" w:cs="Calibri"/>
          <w:sz w:val="20"/>
          <w:szCs w:val="20"/>
        </w:rPr>
        <w:t>accommodations</w:t>
      </w:r>
      <w:proofErr w:type="gramEnd"/>
      <w:r w:rsidRPr="0047011F">
        <w:rPr>
          <w:rFonts w:ascii="Verdana" w:hAnsi="Verdana" w:cs="Calibri"/>
          <w:sz w:val="20"/>
          <w:szCs w:val="20"/>
        </w:rPr>
        <w:t xml:space="preserve"> that ensure equal access for all students. If you need assistance, please reach out to</w:t>
      </w:r>
      <w:r w:rsidR="00880791">
        <w:rPr>
          <w:rFonts w:ascii="Verdana" w:hAnsi="Verdana" w:cs="Calibri"/>
          <w:sz w:val="20"/>
          <w:szCs w:val="20"/>
        </w:rPr>
        <w:t xml:space="preserve"> the following link</w:t>
      </w:r>
      <w:r w:rsidRPr="0047011F">
        <w:rPr>
          <w:rFonts w:ascii="Verdana" w:hAnsi="Verdana" w:cs="Calibri"/>
          <w:sz w:val="20"/>
          <w:szCs w:val="20"/>
        </w:rPr>
        <w:t xml:space="preserve">: </w:t>
      </w:r>
      <w:hyperlink r:id="rId14"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1DB1996E" w14:textId="77777777" w:rsidR="007D3C16" w:rsidRDefault="007D3C16" w:rsidP="00EE3490">
      <w:pPr>
        <w:rPr>
          <w:rFonts w:ascii="Verdana" w:hAnsi="Verdana"/>
          <w:sz w:val="20"/>
          <w:szCs w:val="20"/>
        </w:rPr>
      </w:pPr>
    </w:p>
    <w:p w14:paraId="4157DBE4" w14:textId="6B34CE4B" w:rsidR="007D3C16" w:rsidRDefault="007D3C16" w:rsidP="007D3C16">
      <w:pPr>
        <w:spacing w:after="120"/>
        <w:rPr>
          <w:rFonts w:ascii="Verdana" w:hAnsi="Verdana"/>
          <w:b/>
          <w:sz w:val="20"/>
          <w:szCs w:val="20"/>
        </w:rPr>
      </w:pPr>
      <w:r>
        <w:rPr>
          <w:rFonts w:ascii="Verdana" w:hAnsi="Verdana"/>
          <w:b/>
          <w:sz w:val="20"/>
          <w:szCs w:val="20"/>
        </w:rPr>
        <w:t>TURNITIN AGREEMENT</w:t>
      </w:r>
    </w:p>
    <w:p w14:paraId="629B85E1" w14:textId="77777777" w:rsidR="007D3C16" w:rsidRDefault="007D3C16" w:rsidP="007D3C16">
      <w:pPr>
        <w:rPr>
          <w:rFonts w:ascii="Verdana"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036BF098" w14:textId="77777777" w:rsidR="007D3C16" w:rsidRPr="00F453DA" w:rsidRDefault="007D3C16" w:rsidP="007D3C16">
      <w:pPr>
        <w:rPr>
          <w:rFonts w:ascii="Verdana" w:eastAsiaTheme="minorHAnsi" w:hAnsi="Verdana"/>
          <w:sz w:val="20"/>
          <w:szCs w:val="20"/>
        </w:rPr>
      </w:pPr>
    </w:p>
    <w:p w14:paraId="7A5C8B35" w14:textId="1E4FFC81" w:rsidR="004D54A9" w:rsidRPr="00F7683E" w:rsidRDefault="007D3C16" w:rsidP="00F7683E">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A4F0BD2" w14:textId="77777777" w:rsidR="002230CD" w:rsidRDefault="002230CD" w:rsidP="007D3C16">
      <w:pPr>
        <w:pStyle w:val="NormalWeb"/>
        <w:shd w:val="clear" w:color="auto" w:fill="FFFFFF"/>
        <w:rPr>
          <w:rFonts w:ascii="Verdana" w:hAnsi="Verdana" w:cs="Arial"/>
          <w:b/>
          <w:color w:val="000000"/>
          <w:sz w:val="20"/>
          <w:szCs w:val="20"/>
          <w:shd w:val="clear" w:color="auto" w:fill="FFFFFF"/>
        </w:rPr>
      </w:pPr>
    </w:p>
    <w:p w14:paraId="4906DE68" w14:textId="580D1E44" w:rsidR="007D3C16" w:rsidRPr="0047011F" w:rsidRDefault="007D3C16" w:rsidP="007D3C16">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278F2788" w14:textId="77777777" w:rsidR="007D3C16" w:rsidRDefault="007D3C16" w:rsidP="007D3C16">
      <w:pPr>
        <w:pStyle w:val="NormalWeb"/>
        <w:shd w:val="clear" w:color="auto" w:fill="FFFFFF"/>
        <w:rPr>
          <w:rFonts w:ascii="Verdana" w:hAnsi="Verdana" w:cs="Arial"/>
          <w:color w:val="000000"/>
          <w:sz w:val="20"/>
          <w:szCs w:val="20"/>
          <w:shd w:val="clear" w:color="auto" w:fill="FFFFFF"/>
        </w:rPr>
      </w:pPr>
    </w:p>
    <w:p w14:paraId="39EC4786" w14:textId="77777777" w:rsidR="007D3C16" w:rsidRDefault="007D3C16" w:rsidP="007D3C16">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w:t>
      </w:r>
      <w:proofErr w:type="gramStart"/>
      <w:r w:rsidRPr="0047011F">
        <w:rPr>
          <w:rFonts w:ascii="Verdana" w:hAnsi="Verdana" w:cs="Calibri"/>
          <w:sz w:val="20"/>
          <w:szCs w:val="20"/>
        </w:rPr>
        <w:t>a period of time</w:t>
      </w:r>
      <w:proofErr w:type="gramEnd"/>
      <w:r w:rsidRPr="0047011F">
        <w:rPr>
          <w:rFonts w:ascii="Verdana" w:hAnsi="Verdana" w:cs="Calibri"/>
          <w:sz w:val="20"/>
          <w:szCs w:val="20"/>
        </w:rPr>
        <w:t xml:space="preserv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w:t>
      </w:r>
      <w:proofErr w:type="gramStart"/>
      <w:r w:rsidRPr="0047011F">
        <w:rPr>
          <w:rFonts w:ascii="Verdana" w:hAnsi="Verdana" w:cs="Calibri"/>
          <w:sz w:val="20"/>
          <w:szCs w:val="20"/>
        </w:rPr>
        <w:t>up-to-date</w:t>
      </w:r>
      <w:proofErr w:type="gramEnd"/>
      <w:r w:rsidRPr="0047011F">
        <w:rPr>
          <w:rFonts w:ascii="Verdana" w:hAnsi="Verdana" w:cs="Calibri"/>
          <w:sz w:val="20"/>
          <w:szCs w:val="20"/>
        </w:rPr>
        <w:t xml:space="preserve"> on weather and other alerts: </w:t>
      </w:r>
      <w:hyperlink r:id="rId16"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880C595" w14:textId="77777777" w:rsidR="00496741" w:rsidRPr="0047011F" w:rsidRDefault="00496741" w:rsidP="007D3C16">
      <w:pPr>
        <w:pStyle w:val="NormalWeb"/>
        <w:shd w:val="clear" w:color="auto" w:fill="FFFFFF"/>
        <w:rPr>
          <w:rFonts w:ascii="Verdana" w:hAnsi="Verdana" w:cs="Arial"/>
          <w:color w:val="000000"/>
          <w:sz w:val="20"/>
          <w:szCs w:val="20"/>
          <w:shd w:val="clear" w:color="auto" w:fill="FFFFFF"/>
        </w:rPr>
      </w:pPr>
    </w:p>
    <w:p w14:paraId="3F28C02B" w14:textId="77777777" w:rsidR="007D3C16" w:rsidRPr="00851825" w:rsidRDefault="007D3C16" w:rsidP="007D3C16">
      <w:pPr>
        <w:spacing w:after="120"/>
        <w:rPr>
          <w:rFonts w:ascii="Verdana" w:hAnsi="Verdana"/>
          <w:b/>
          <w:sz w:val="20"/>
          <w:szCs w:val="20"/>
        </w:rPr>
      </w:pPr>
      <w:r w:rsidRPr="00851825">
        <w:rPr>
          <w:rFonts w:ascii="Verdana" w:hAnsi="Verdana"/>
          <w:b/>
          <w:sz w:val="20"/>
          <w:szCs w:val="20"/>
        </w:rPr>
        <w:lastRenderedPageBreak/>
        <w:t>REGISTRATION FOR NEXT SEMESTER</w:t>
      </w:r>
    </w:p>
    <w:p w14:paraId="1960FFB3" w14:textId="6BB8B7E6" w:rsidR="007D3C16" w:rsidRDefault="007D3C16" w:rsidP="007D3C16">
      <w:pPr>
        <w:rPr>
          <w:rFonts w:ascii="Verdana" w:hAnsi="Verdana"/>
          <w:sz w:val="20"/>
          <w:szCs w:val="20"/>
        </w:rPr>
      </w:pPr>
      <w:r>
        <w:rPr>
          <w:rFonts w:ascii="Verdana" w:hAnsi="Verdana"/>
          <w:sz w:val="20"/>
          <w:szCs w:val="20"/>
        </w:rPr>
        <w:t xml:space="preserve">If you have any questions </w:t>
      </w:r>
      <w:r w:rsidR="00CB6B7A">
        <w:rPr>
          <w:rFonts w:ascii="Verdana" w:hAnsi="Verdana"/>
          <w:sz w:val="20"/>
          <w:szCs w:val="20"/>
        </w:rPr>
        <w:t xml:space="preserve">about the courses in your academic pathway, </w:t>
      </w:r>
      <w:r>
        <w:rPr>
          <w:rFonts w:ascii="Verdana" w:hAnsi="Verdana"/>
          <w:sz w:val="20"/>
          <w:szCs w:val="20"/>
        </w:rPr>
        <w:t xml:space="preserve">please reach out to </w:t>
      </w:r>
      <w:r w:rsidR="0001088A">
        <w:rPr>
          <w:rFonts w:ascii="Verdana" w:hAnsi="Verdana"/>
          <w:sz w:val="20"/>
          <w:szCs w:val="20"/>
        </w:rPr>
        <w:t>me</w:t>
      </w:r>
      <w:r w:rsidR="00121B62">
        <w:rPr>
          <w:rFonts w:ascii="Verdana" w:hAnsi="Verdana"/>
          <w:sz w:val="20"/>
          <w:szCs w:val="20"/>
        </w:rPr>
        <w:t>.</w:t>
      </w:r>
      <w:r>
        <w:rPr>
          <w:rFonts w:ascii="Verdana" w:hAnsi="Verdana"/>
          <w:sz w:val="20"/>
          <w:szCs w:val="20"/>
        </w:rPr>
        <w:t xml:space="preserve"> To view </w:t>
      </w:r>
      <w:r w:rsidR="00CB6B7A">
        <w:rPr>
          <w:rFonts w:ascii="Verdana" w:hAnsi="Verdana"/>
          <w:sz w:val="20"/>
          <w:szCs w:val="20"/>
        </w:rPr>
        <w:t>college dates, please consult</w:t>
      </w:r>
      <w:r>
        <w:rPr>
          <w:rFonts w:ascii="Verdana" w:hAnsi="Verdana"/>
          <w:sz w:val="20"/>
          <w:szCs w:val="20"/>
        </w:rPr>
        <w:t xml:space="preserve"> following link: </w:t>
      </w:r>
      <w:hyperlink r:id="rId17" w:history="1">
        <w:r w:rsidRPr="009F1E14">
          <w:rPr>
            <w:rStyle w:val="Hyperlink"/>
            <w:rFonts w:ascii="Verdana" w:hAnsi="Verdana"/>
            <w:sz w:val="20"/>
            <w:szCs w:val="20"/>
          </w:rPr>
          <w:t>https://go.spcollege.edu/calendar/</w:t>
        </w:r>
      </w:hyperlink>
      <w:r w:rsidR="00CB6B7A">
        <w:rPr>
          <w:rFonts w:ascii="Verdana" w:hAnsi="Verdana"/>
          <w:sz w:val="20"/>
          <w:szCs w:val="20"/>
        </w:rPr>
        <w:t>.</w:t>
      </w:r>
    </w:p>
    <w:p w14:paraId="393E33D8" w14:textId="77777777" w:rsidR="007D3C16" w:rsidRDefault="007D3C16" w:rsidP="00EE3490">
      <w:pPr>
        <w:rPr>
          <w:rFonts w:ascii="Verdana" w:hAnsi="Verdana"/>
          <w:sz w:val="20"/>
          <w:szCs w:val="20"/>
        </w:rPr>
      </w:pPr>
    </w:p>
    <w:p w14:paraId="2257B9B1" w14:textId="77777777" w:rsidR="00DB1EAF" w:rsidRPr="00EE3490" w:rsidRDefault="00DB1EAF" w:rsidP="00EE3490">
      <w:pPr>
        <w:spacing w:after="200" w:line="276" w:lineRule="auto"/>
        <w:rPr>
          <w:rFonts w:ascii="Verdana" w:hAnsi="Verdana"/>
          <w:sz w:val="20"/>
          <w:szCs w:val="20"/>
        </w:rPr>
      </w:pPr>
    </w:p>
    <w:sectPr w:rsidR="00DB1EAF" w:rsidRPr="00EE3490" w:rsidSect="001233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D8"/>
    <w:multiLevelType w:val="multilevel"/>
    <w:tmpl w:val="2244F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7328A"/>
    <w:multiLevelType w:val="hybridMultilevel"/>
    <w:tmpl w:val="FE1C3D3C"/>
    <w:lvl w:ilvl="0" w:tplc="9E0E2ADA">
      <w:start w:val="2"/>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A93208"/>
    <w:multiLevelType w:val="hybridMultilevel"/>
    <w:tmpl w:val="752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25699"/>
    <w:multiLevelType w:val="hybridMultilevel"/>
    <w:tmpl w:val="DFB49C0C"/>
    <w:lvl w:ilvl="0" w:tplc="E0A6EE2E">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F97FF4"/>
    <w:multiLevelType w:val="hybridMultilevel"/>
    <w:tmpl w:val="26841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845A8"/>
    <w:multiLevelType w:val="hybridMultilevel"/>
    <w:tmpl w:val="9F88BD98"/>
    <w:lvl w:ilvl="0" w:tplc="04090001">
      <w:start w:val="1"/>
      <w:numFmt w:val="bullet"/>
      <w:lvlText w:val=""/>
      <w:lvlJc w:val="left"/>
      <w:pPr>
        <w:tabs>
          <w:tab w:val="num" w:pos="1440"/>
        </w:tabs>
        <w:ind w:left="1440" w:hanging="360"/>
      </w:pPr>
      <w:rPr>
        <w:rFonts w:ascii="Symbol" w:hAnsi="Symbol" w:hint="default"/>
      </w:rPr>
    </w:lvl>
    <w:lvl w:ilvl="1" w:tplc="7F229FF2">
      <w:start w:val="1"/>
      <w:numFmt w:val="decimal"/>
      <w:lvlText w:val="%2."/>
      <w:lvlJc w:val="left"/>
      <w:pPr>
        <w:tabs>
          <w:tab w:val="num" w:pos="2160"/>
        </w:tabs>
        <w:ind w:left="2160" w:hanging="360"/>
      </w:pPr>
      <w:rPr>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05729930">
    <w:abstractNumId w:val="4"/>
  </w:num>
  <w:num w:numId="2" w16cid:durableId="1688288602">
    <w:abstractNumId w:val="1"/>
  </w:num>
  <w:num w:numId="3" w16cid:durableId="483477368">
    <w:abstractNumId w:val="5"/>
  </w:num>
  <w:num w:numId="4" w16cid:durableId="2102136562">
    <w:abstractNumId w:val="3"/>
  </w:num>
  <w:num w:numId="5" w16cid:durableId="1060708157">
    <w:abstractNumId w:val="2"/>
  </w:num>
  <w:num w:numId="6" w16cid:durableId="123643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3351"/>
    <w:rsid w:val="0001088A"/>
    <w:rsid w:val="00015F61"/>
    <w:rsid w:val="00022534"/>
    <w:rsid w:val="000362A5"/>
    <w:rsid w:val="00045857"/>
    <w:rsid w:val="0004666D"/>
    <w:rsid w:val="000563C5"/>
    <w:rsid w:val="00095167"/>
    <w:rsid w:val="00095BF4"/>
    <w:rsid w:val="00097275"/>
    <w:rsid w:val="00097A00"/>
    <w:rsid w:val="000C3DAB"/>
    <w:rsid w:val="000D46E1"/>
    <w:rsid w:val="00121B62"/>
    <w:rsid w:val="00123351"/>
    <w:rsid w:val="00141CDF"/>
    <w:rsid w:val="00143061"/>
    <w:rsid w:val="00150DD9"/>
    <w:rsid w:val="00151D53"/>
    <w:rsid w:val="00161CEA"/>
    <w:rsid w:val="00165FBF"/>
    <w:rsid w:val="001945DE"/>
    <w:rsid w:val="00195C55"/>
    <w:rsid w:val="001B5E8D"/>
    <w:rsid w:val="001D3163"/>
    <w:rsid w:val="001D3C5A"/>
    <w:rsid w:val="001D7081"/>
    <w:rsid w:val="001F111A"/>
    <w:rsid w:val="001F62B0"/>
    <w:rsid w:val="0020067A"/>
    <w:rsid w:val="002114B9"/>
    <w:rsid w:val="002205CA"/>
    <w:rsid w:val="002230CD"/>
    <w:rsid w:val="00240410"/>
    <w:rsid w:val="00270083"/>
    <w:rsid w:val="00270684"/>
    <w:rsid w:val="002715D4"/>
    <w:rsid w:val="002A2462"/>
    <w:rsid w:val="002B0A1A"/>
    <w:rsid w:val="002C0673"/>
    <w:rsid w:val="002E44A8"/>
    <w:rsid w:val="00330186"/>
    <w:rsid w:val="00356217"/>
    <w:rsid w:val="003651E4"/>
    <w:rsid w:val="00377C26"/>
    <w:rsid w:val="003C76CF"/>
    <w:rsid w:val="003D3305"/>
    <w:rsid w:val="003E50B8"/>
    <w:rsid w:val="003E661C"/>
    <w:rsid w:val="004430EF"/>
    <w:rsid w:val="004577DB"/>
    <w:rsid w:val="00472D07"/>
    <w:rsid w:val="004741FD"/>
    <w:rsid w:val="004812A0"/>
    <w:rsid w:val="004818EC"/>
    <w:rsid w:val="0048678E"/>
    <w:rsid w:val="00496741"/>
    <w:rsid w:val="004B0AD1"/>
    <w:rsid w:val="004B1C3D"/>
    <w:rsid w:val="004B1CEE"/>
    <w:rsid w:val="004B76D5"/>
    <w:rsid w:val="004C25BB"/>
    <w:rsid w:val="004C6074"/>
    <w:rsid w:val="004D54A9"/>
    <w:rsid w:val="004E6C5F"/>
    <w:rsid w:val="004F5D82"/>
    <w:rsid w:val="0050092F"/>
    <w:rsid w:val="00502329"/>
    <w:rsid w:val="00510806"/>
    <w:rsid w:val="00545BAC"/>
    <w:rsid w:val="0055384C"/>
    <w:rsid w:val="00554C3D"/>
    <w:rsid w:val="005610B5"/>
    <w:rsid w:val="005610BF"/>
    <w:rsid w:val="0056765B"/>
    <w:rsid w:val="00567784"/>
    <w:rsid w:val="00587067"/>
    <w:rsid w:val="005B4BC5"/>
    <w:rsid w:val="005F1D63"/>
    <w:rsid w:val="0060046B"/>
    <w:rsid w:val="00647251"/>
    <w:rsid w:val="00647C17"/>
    <w:rsid w:val="0066109D"/>
    <w:rsid w:val="00671E94"/>
    <w:rsid w:val="0067364A"/>
    <w:rsid w:val="0068559F"/>
    <w:rsid w:val="00691EFE"/>
    <w:rsid w:val="00692389"/>
    <w:rsid w:val="00693825"/>
    <w:rsid w:val="006A4F5E"/>
    <w:rsid w:val="006F56AA"/>
    <w:rsid w:val="0070638B"/>
    <w:rsid w:val="0070766A"/>
    <w:rsid w:val="007317B8"/>
    <w:rsid w:val="00733A66"/>
    <w:rsid w:val="007850CA"/>
    <w:rsid w:val="007956ED"/>
    <w:rsid w:val="007A5BB9"/>
    <w:rsid w:val="007C0679"/>
    <w:rsid w:val="007C2E0F"/>
    <w:rsid w:val="007C4CEA"/>
    <w:rsid w:val="007D3C16"/>
    <w:rsid w:val="007E1948"/>
    <w:rsid w:val="0080600A"/>
    <w:rsid w:val="00817443"/>
    <w:rsid w:val="0083043D"/>
    <w:rsid w:val="008309C4"/>
    <w:rsid w:val="00876FFB"/>
    <w:rsid w:val="00880791"/>
    <w:rsid w:val="00883BBE"/>
    <w:rsid w:val="00894E39"/>
    <w:rsid w:val="008A3F15"/>
    <w:rsid w:val="008C2995"/>
    <w:rsid w:val="008D7FF8"/>
    <w:rsid w:val="008F64E7"/>
    <w:rsid w:val="00906BB4"/>
    <w:rsid w:val="00914E88"/>
    <w:rsid w:val="00935467"/>
    <w:rsid w:val="00955041"/>
    <w:rsid w:val="00960FFB"/>
    <w:rsid w:val="00962A43"/>
    <w:rsid w:val="009657B5"/>
    <w:rsid w:val="0098738E"/>
    <w:rsid w:val="0099134F"/>
    <w:rsid w:val="0099306F"/>
    <w:rsid w:val="009A12DC"/>
    <w:rsid w:val="009A2ACE"/>
    <w:rsid w:val="009B6D0C"/>
    <w:rsid w:val="009C427C"/>
    <w:rsid w:val="009D7198"/>
    <w:rsid w:val="009E0346"/>
    <w:rsid w:val="009E067F"/>
    <w:rsid w:val="00A02385"/>
    <w:rsid w:val="00A128FA"/>
    <w:rsid w:val="00A14ADA"/>
    <w:rsid w:val="00A36930"/>
    <w:rsid w:val="00A670F3"/>
    <w:rsid w:val="00AA57C1"/>
    <w:rsid w:val="00AB6130"/>
    <w:rsid w:val="00AC0A00"/>
    <w:rsid w:val="00AC114D"/>
    <w:rsid w:val="00AD58EA"/>
    <w:rsid w:val="00B114BB"/>
    <w:rsid w:val="00B20E36"/>
    <w:rsid w:val="00B32447"/>
    <w:rsid w:val="00B570A2"/>
    <w:rsid w:val="00B848BB"/>
    <w:rsid w:val="00C31B83"/>
    <w:rsid w:val="00C63B68"/>
    <w:rsid w:val="00C656E8"/>
    <w:rsid w:val="00C92A71"/>
    <w:rsid w:val="00C9535E"/>
    <w:rsid w:val="00CA3A4E"/>
    <w:rsid w:val="00CB04FF"/>
    <w:rsid w:val="00CB32D7"/>
    <w:rsid w:val="00CB6B7A"/>
    <w:rsid w:val="00CC6A7C"/>
    <w:rsid w:val="00CD00D8"/>
    <w:rsid w:val="00CD06F5"/>
    <w:rsid w:val="00D42A9A"/>
    <w:rsid w:val="00D67455"/>
    <w:rsid w:val="00D90E3D"/>
    <w:rsid w:val="00D93867"/>
    <w:rsid w:val="00D95670"/>
    <w:rsid w:val="00DB1EAF"/>
    <w:rsid w:val="00DC523C"/>
    <w:rsid w:val="00DC645E"/>
    <w:rsid w:val="00DC77EC"/>
    <w:rsid w:val="00E346B3"/>
    <w:rsid w:val="00E41A0D"/>
    <w:rsid w:val="00E52584"/>
    <w:rsid w:val="00E725AA"/>
    <w:rsid w:val="00E81E5C"/>
    <w:rsid w:val="00EB2210"/>
    <w:rsid w:val="00EC2946"/>
    <w:rsid w:val="00ED0D89"/>
    <w:rsid w:val="00EE3490"/>
    <w:rsid w:val="00EF1236"/>
    <w:rsid w:val="00F35C36"/>
    <w:rsid w:val="00F44B83"/>
    <w:rsid w:val="00F56EAD"/>
    <w:rsid w:val="00F60185"/>
    <w:rsid w:val="00F71458"/>
    <w:rsid w:val="00F76246"/>
    <w:rsid w:val="00F7683E"/>
    <w:rsid w:val="00F77EDB"/>
    <w:rsid w:val="00FB7194"/>
    <w:rsid w:val="00FC0051"/>
    <w:rsid w:val="00FC272F"/>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0F1B"/>
  <w15:docId w15:val="{3737261F-9D1C-4440-97F3-39E7369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23351"/>
    <w:pPr>
      <w:keepNext/>
      <w:ind w:left="72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351"/>
    <w:rPr>
      <w:rFonts w:ascii="Times New Roman" w:eastAsia="Times New Roman" w:hAnsi="Times New Roman" w:cs="Times New Roman"/>
      <w:b/>
      <w:bCs/>
      <w:sz w:val="28"/>
      <w:szCs w:val="24"/>
    </w:rPr>
  </w:style>
  <w:style w:type="paragraph" w:styleId="Title">
    <w:name w:val="Title"/>
    <w:basedOn w:val="Normal"/>
    <w:link w:val="TitleChar"/>
    <w:qFormat/>
    <w:rsid w:val="00123351"/>
    <w:pPr>
      <w:jc w:val="center"/>
    </w:pPr>
    <w:rPr>
      <w:sz w:val="28"/>
    </w:rPr>
  </w:style>
  <w:style w:type="character" w:customStyle="1" w:styleId="TitleChar">
    <w:name w:val="Title Char"/>
    <w:basedOn w:val="DefaultParagraphFont"/>
    <w:link w:val="Title"/>
    <w:rsid w:val="00123351"/>
    <w:rPr>
      <w:rFonts w:ascii="Times New Roman" w:eastAsia="Times New Roman" w:hAnsi="Times New Roman" w:cs="Times New Roman"/>
      <w:sz w:val="28"/>
      <w:szCs w:val="24"/>
    </w:rPr>
  </w:style>
  <w:style w:type="character" w:styleId="Hyperlink">
    <w:name w:val="Hyperlink"/>
    <w:rsid w:val="00123351"/>
    <w:rPr>
      <w:color w:val="0000FF"/>
      <w:u w:val="single"/>
    </w:rPr>
  </w:style>
  <w:style w:type="character" w:customStyle="1" w:styleId="txt15small1">
    <w:name w:val="txt15small1"/>
    <w:rsid w:val="00123351"/>
    <w:rPr>
      <w:rFonts w:ascii="Helvetica" w:hAnsi="Helvetica" w:cs="Helvetica" w:hint="default"/>
      <w:b w:val="0"/>
      <w:bCs w:val="0"/>
      <w:color w:val="F69D35"/>
      <w:sz w:val="17"/>
      <w:szCs w:val="17"/>
    </w:rPr>
  </w:style>
  <w:style w:type="character" w:styleId="FollowedHyperlink">
    <w:name w:val="FollowedHyperlink"/>
    <w:basedOn w:val="DefaultParagraphFont"/>
    <w:uiPriority w:val="99"/>
    <w:semiHidden/>
    <w:unhideWhenUsed/>
    <w:rsid w:val="00195C55"/>
    <w:rPr>
      <w:color w:val="800080" w:themeColor="followedHyperlink"/>
      <w:u w:val="single"/>
    </w:rPr>
  </w:style>
  <w:style w:type="paragraph" w:styleId="NormalWeb">
    <w:name w:val="Normal (Web)"/>
    <w:basedOn w:val="Normal"/>
    <w:uiPriority w:val="99"/>
    <w:unhideWhenUsed/>
    <w:rsid w:val="00EE3490"/>
    <w:rPr>
      <w:rFonts w:eastAsiaTheme="minorHAnsi"/>
    </w:rPr>
  </w:style>
  <w:style w:type="paragraph" w:styleId="ListParagraph">
    <w:name w:val="List Paragraph"/>
    <w:basedOn w:val="Normal"/>
    <w:uiPriority w:val="34"/>
    <w:qFormat/>
    <w:rsid w:val="00671E94"/>
    <w:pPr>
      <w:ind w:left="720"/>
      <w:contextualSpacing/>
    </w:pPr>
  </w:style>
  <w:style w:type="character" w:styleId="UnresolvedMention">
    <w:name w:val="Unresolved Mention"/>
    <w:basedOn w:val="DefaultParagraphFont"/>
    <w:uiPriority w:val="99"/>
    <w:semiHidden/>
    <w:unhideWhenUsed/>
    <w:rsid w:val="0055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44">
      <w:bodyDiv w:val="1"/>
      <w:marLeft w:val="0"/>
      <w:marRight w:val="0"/>
      <w:marTop w:val="0"/>
      <w:marBottom w:val="0"/>
      <w:divBdr>
        <w:top w:val="none" w:sz="0" w:space="0" w:color="auto"/>
        <w:left w:val="none" w:sz="0" w:space="0" w:color="auto"/>
        <w:bottom w:val="none" w:sz="0" w:space="0" w:color="auto"/>
        <w:right w:val="none" w:sz="0" w:space="0" w:color="auto"/>
      </w:divBdr>
      <w:divsChild>
        <w:div w:id="1074208585">
          <w:marLeft w:val="0"/>
          <w:marRight w:val="0"/>
          <w:marTop w:val="0"/>
          <w:marBottom w:val="0"/>
          <w:divBdr>
            <w:top w:val="none" w:sz="0" w:space="0" w:color="auto"/>
            <w:left w:val="none" w:sz="0" w:space="0" w:color="auto"/>
            <w:bottom w:val="none" w:sz="0" w:space="0" w:color="auto"/>
            <w:right w:val="none" w:sz="0" w:space="0" w:color="auto"/>
          </w:divBdr>
        </w:div>
        <w:div w:id="1359887709">
          <w:marLeft w:val="0"/>
          <w:marRight w:val="0"/>
          <w:marTop w:val="0"/>
          <w:marBottom w:val="0"/>
          <w:divBdr>
            <w:top w:val="none" w:sz="0" w:space="0" w:color="auto"/>
            <w:left w:val="none" w:sz="0" w:space="0" w:color="auto"/>
            <w:bottom w:val="none" w:sz="0" w:space="0" w:color="auto"/>
            <w:right w:val="none" w:sz="0" w:space="0" w:color="auto"/>
          </w:divBdr>
        </w:div>
        <w:div w:id="859900349">
          <w:marLeft w:val="0"/>
          <w:marRight w:val="0"/>
          <w:marTop w:val="0"/>
          <w:marBottom w:val="0"/>
          <w:divBdr>
            <w:top w:val="none" w:sz="0" w:space="0" w:color="auto"/>
            <w:left w:val="none" w:sz="0" w:space="0" w:color="auto"/>
            <w:bottom w:val="none" w:sz="0" w:space="0" w:color="auto"/>
            <w:right w:val="none" w:sz="0" w:space="0" w:color="auto"/>
          </w:divBdr>
        </w:div>
        <w:div w:id="862479208">
          <w:marLeft w:val="0"/>
          <w:marRight w:val="0"/>
          <w:marTop w:val="0"/>
          <w:marBottom w:val="0"/>
          <w:divBdr>
            <w:top w:val="none" w:sz="0" w:space="0" w:color="auto"/>
            <w:left w:val="none" w:sz="0" w:space="0" w:color="auto"/>
            <w:bottom w:val="none" w:sz="0" w:space="0" w:color="auto"/>
            <w:right w:val="none" w:sz="0" w:space="0" w:color="auto"/>
          </w:divBdr>
        </w:div>
        <w:div w:id="861474829">
          <w:marLeft w:val="0"/>
          <w:marRight w:val="0"/>
          <w:marTop w:val="0"/>
          <w:marBottom w:val="0"/>
          <w:divBdr>
            <w:top w:val="none" w:sz="0" w:space="0" w:color="auto"/>
            <w:left w:val="none" w:sz="0" w:space="0" w:color="auto"/>
            <w:bottom w:val="none" w:sz="0" w:space="0" w:color="auto"/>
            <w:right w:val="none" w:sz="0" w:space="0" w:color="auto"/>
          </w:divBdr>
        </w:div>
        <w:div w:id="1533810963">
          <w:marLeft w:val="0"/>
          <w:marRight w:val="0"/>
          <w:marTop w:val="0"/>
          <w:marBottom w:val="0"/>
          <w:divBdr>
            <w:top w:val="none" w:sz="0" w:space="0" w:color="auto"/>
            <w:left w:val="none" w:sz="0" w:space="0" w:color="auto"/>
            <w:bottom w:val="none" w:sz="0" w:space="0" w:color="auto"/>
            <w:right w:val="none" w:sz="0" w:space="0" w:color="auto"/>
          </w:divBdr>
        </w:div>
        <w:div w:id="257755686">
          <w:marLeft w:val="0"/>
          <w:marRight w:val="0"/>
          <w:marTop w:val="0"/>
          <w:marBottom w:val="0"/>
          <w:divBdr>
            <w:top w:val="none" w:sz="0" w:space="0" w:color="auto"/>
            <w:left w:val="none" w:sz="0" w:space="0" w:color="auto"/>
            <w:bottom w:val="none" w:sz="0" w:space="0" w:color="auto"/>
            <w:right w:val="none" w:sz="0" w:space="0" w:color="auto"/>
          </w:divBdr>
        </w:div>
        <w:div w:id="1747602949">
          <w:marLeft w:val="0"/>
          <w:marRight w:val="0"/>
          <w:marTop w:val="0"/>
          <w:marBottom w:val="0"/>
          <w:divBdr>
            <w:top w:val="none" w:sz="0" w:space="0" w:color="auto"/>
            <w:left w:val="none" w:sz="0" w:space="0" w:color="auto"/>
            <w:bottom w:val="none" w:sz="0" w:space="0" w:color="auto"/>
            <w:right w:val="none" w:sz="0" w:space="0" w:color="auto"/>
          </w:divBdr>
        </w:div>
        <w:div w:id="621109160">
          <w:marLeft w:val="0"/>
          <w:marRight w:val="0"/>
          <w:marTop w:val="0"/>
          <w:marBottom w:val="0"/>
          <w:divBdr>
            <w:top w:val="none" w:sz="0" w:space="0" w:color="auto"/>
            <w:left w:val="none" w:sz="0" w:space="0" w:color="auto"/>
            <w:bottom w:val="none" w:sz="0" w:space="0" w:color="auto"/>
            <w:right w:val="none" w:sz="0" w:space="0" w:color="auto"/>
          </w:divBdr>
        </w:div>
        <w:div w:id="1447115723">
          <w:marLeft w:val="0"/>
          <w:marRight w:val="0"/>
          <w:marTop w:val="0"/>
          <w:marBottom w:val="0"/>
          <w:divBdr>
            <w:top w:val="none" w:sz="0" w:space="0" w:color="auto"/>
            <w:left w:val="none" w:sz="0" w:space="0" w:color="auto"/>
            <w:bottom w:val="none" w:sz="0" w:space="0" w:color="auto"/>
            <w:right w:val="none" w:sz="0" w:space="0" w:color="auto"/>
          </w:divBdr>
        </w:div>
        <w:div w:id="1957446160">
          <w:marLeft w:val="0"/>
          <w:marRight w:val="0"/>
          <w:marTop w:val="0"/>
          <w:marBottom w:val="0"/>
          <w:divBdr>
            <w:top w:val="none" w:sz="0" w:space="0" w:color="auto"/>
            <w:left w:val="none" w:sz="0" w:space="0" w:color="auto"/>
            <w:bottom w:val="none" w:sz="0" w:space="0" w:color="auto"/>
            <w:right w:val="none" w:sz="0" w:space="0" w:color="auto"/>
          </w:divBdr>
        </w:div>
        <w:div w:id="2126460363">
          <w:marLeft w:val="0"/>
          <w:marRight w:val="0"/>
          <w:marTop w:val="0"/>
          <w:marBottom w:val="0"/>
          <w:divBdr>
            <w:top w:val="none" w:sz="0" w:space="0" w:color="auto"/>
            <w:left w:val="none" w:sz="0" w:space="0" w:color="auto"/>
            <w:bottom w:val="none" w:sz="0" w:space="0" w:color="auto"/>
            <w:right w:val="none" w:sz="0" w:space="0" w:color="auto"/>
          </w:divBdr>
        </w:div>
        <w:div w:id="1412387534">
          <w:marLeft w:val="0"/>
          <w:marRight w:val="0"/>
          <w:marTop w:val="0"/>
          <w:marBottom w:val="0"/>
          <w:divBdr>
            <w:top w:val="none" w:sz="0" w:space="0" w:color="auto"/>
            <w:left w:val="none" w:sz="0" w:space="0" w:color="auto"/>
            <w:bottom w:val="none" w:sz="0" w:space="0" w:color="auto"/>
            <w:right w:val="none" w:sz="0" w:space="0" w:color="auto"/>
          </w:divBdr>
        </w:div>
        <w:div w:id="1236431254">
          <w:marLeft w:val="0"/>
          <w:marRight w:val="0"/>
          <w:marTop w:val="0"/>
          <w:marBottom w:val="0"/>
          <w:divBdr>
            <w:top w:val="none" w:sz="0" w:space="0" w:color="auto"/>
            <w:left w:val="none" w:sz="0" w:space="0" w:color="auto"/>
            <w:bottom w:val="none" w:sz="0" w:space="0" w:color="auto"/>
            <w:right w:val="none" w:sz="0" w:space="0" w:color="auto"/>
          </w:divBdr>
        </w:div>
        <w:div w:id="997148456">
          <w:marLeft w:val="0"/>
          <w:marRight w:val="0"/>
          <w:marTop w:val="0"/>
          <w:marBottom w:val="0"/>
          <w:divBdr>
            <w:top w:val="none" w:sz="0" w:space="0" w:color="auto"/>
            <w:left w:val="none" w:sz="0" w:space="0" w:color="auto"/>
            <w:bottom w:val="none" w:sz="0" w:space="0" w:color="auto"/>
            <w:right w:val="none" w:sz="0" w:space="0" w:color="auto"/>
          </w:divBdr>
        </w:div>
        <w:div w:id="1923023199">
          <w:marLeft w:val="0"/>
          <w:marRight w:val="0"/>
          <w:marTop w:val="0"/>
          <w:marBottom w:val="0"/>
          <w:divBdr>
            <w:top w:val="none" w:sz="0" w:space="0" w:color="auto"/>
            <w:left w:val="none" w:sz="0" w:space="0" w:color="auto"/>
            <w:bottom w:val="none" w:sz="0" w:space="0" w:color="auto"/>
            <w:right w:val="none" w:sz="0" w:space="0" w:color="auto"/>
          </w:divBdr>
        </w:div>
        <w:div w:id="679770671">
          <w:marLeft w:val="0"/>
          <w:marRight w:val="0"/>
          <w:marTop w:val="0"/>
          <w:marBottom w:val="0"/>
          <w:divBdr>
            <w:top w:val="none" w:sz="0" w:space="0" w:color="auto"/>
            <w:left w:val="none" w:sz="0" w:space="0" w:color="auto"/>
            <w:bottom w:val="none" w:sz="0" w:space="0" w:color="auto"/>
            <w:right w:val="none" w:sz="0" w:space="0" w:color="auto"/>
          </w:divBdr>
        </w:div>
        <w:div w:id="28581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college.edu/instructors/id/molinaro.kim" TargetMode="External"/><Relationship Id="rId13" Type="http://schemas.openxmlformats.org/officeDocument/2006/relationships/hyperlink" Target="https://mycoursessupport.spcollege.edu/student-assistance-progr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courses.spcollege.edu/" TargetMode="External"/><Relationship Id="rId12" Type="http://schemas.openxmlformats.org/officeDocument/2006/relationships/hyperlink" Target="https://www.spcollege.edu/future-students/degrees-training/social-and-behavioral-sciences-and-human-services/human-services/applied-mental-health-advanced-technical-certificate" TargetMode="External"/><Relationship Id="rId17" Type="http://schemas.openxmlformats.org/officeDocument/2006/relationships/hyperlink" Target="https://go.spcollege.edu/calendar/" TargetMode="External"/><Relationship Id="rId2" Type="http://schemas.openxmlformats.org/officeDocument/2006/relationships/styles" Target="styles.xml"/><Relationship Id="rId16" Type="http://schemas.openxmlformats.org/officeDocument/2006/relationships/hyperlink" Target="https://spcemergency.com/" TargetMode="External"/><Relationship Id="rId1" Type="http://schemas.openxmlformats.org/officeDocument/2006/relationships/numbering" Target="numbering.xml"/><Relationship Id="rId6" Type="http://schemas.openxmlformats.org/officeDocument/2006/relationships/hyperlink" Target="mailto:Molinaro.Kim@spcollege.edu" TargetMode="External"/><Relationship Id="rId11" Type="http://schemas.openxmlformats.org/officeDocument/2006/relationships/hyperlink" Target="https://www.spcollege.edu/future-students/degrees-training/social-and-behavioral-sciences-and-human-services/human-services" TargetMode="External"/><Relationship Id="rId5" Type="http://schemas.openxmlformats.org/officeDocument/2006/relationships/hyperlink" Target="http://mycourses.spcollege.edu" TargetMode="External"/><Relationship Id="rId15" Type="http://schemas.openxmlformats.org/officeDocument/2006/relationships/hyperlink" Target="https://turnitin.com/agreement.asp?" TargetMode="External"/><Relationship Id="rId10" Type="http://schemas.openxmlformats.org/officeDocument/2006/relationships/hyperlink" Target="mailto:BighemMoore.Latresha@sp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iley.Joseph@spcollege.edu" TargetMode="External"/><Relationship Id="rId14" Type="http://schemas.openxmlformats.org/officeDocument/2006/relationships/hyperlink" Target="https://www.spcollege.edu/current-students/student-affairs/student-support-resource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8</cp:revision>
  <cp:lastPrinted>2014-08-16T20:37:00Z</cp:lastPrinted>
  <dcterms:created xsi:type="dcterms:W3CDTF">2023-08-15T21:29:00Z</dcterms:created>
  <dcterms:modified xsi:type="dcterms:W3CDTF">2023-08-15T21:30:00Z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