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E286" w14:textId="77777777" w:rsidR="009C219F" w:rsidRPr="009C219F" w:rsidRDefault="009C219F" w:rsidP="009C219F">
      <w:pPr>
        <w:spacing w:after="0" w:line="240" w:lineRule="auto"/>
        <w:jc w:val="center"/>
        <w:outlineLvl w:val="0"/>
        <w:rPr>
          <w:rFonts w:eastAsia="Times New Roman" w:cstheme="minorHAnsi"/>
          <w:b/>
          <w:bCs/>
          <w:color w:val="494C4E"/>
          <w:kern w:val="36"/>
        </w:rPr>
      </w:pPr>
      <w:r w:rsidRPr="009C219F">
        <w:rPr>
          <w:rFonts w:eastAsia="Times New Roman" w:cstheme="minorHAnsi"/>
          <w:b/>
          <w:bCs/>
          <w:color w:val="494C4E"/>
          <w:kern w:val="36"/>
        </w:rPr>
        <w:t>COURSE SYLLABUS</w:t>
      </w:r>
    </w:p>
    <w:p w14:paraId="1A44F231" w14:textId="77777777" w:rsidR="009C219F" w:rsidRPr="009C219F" w:rsidRDefault="009C219F" w:rsidP="009C219F">
      <w:pPr>
        <w:spacing w:after="0" w:line="240" w:lineRule="auto"/>
        <w:jc w:val="center"/>
        <w:rPr>
          <w:rFonts w:eastAsia="Times New Roman" w:cstheme="minorHAnsi"/>
          <w:color w:val="494C4E"/>
        </w:rPr>
      </w:pPr>
      <w:r w:rsidRPr="009C219F">
        <w:rPr>
          <w:rFonts w:eastAsia="Times New Roman" w:cstheme="minorHAnsi"/>
          <w:b/>
          <w:bCs/>
          <w:color w:val="494C4E"/>
        </w:rPr>
        <w:t>Security Architectures</w:t>
      </w:r>
    </w:p>
    <w:p w14:paraId="620C0E87" w14:textId="77777777" w:rsidR="009C219F" w:rsidRPr="009C219F" w:rsidRDefault="009C219F" w:rsidP="009C219F">
      <w:pPr>
        <w:spacing w:after="0" w:line="240" w:lineRule="auto"/>
        <w:jc w:val="center"/>
        <w:rPr>
          <w:rFonts w:eastAsia="Times New Roman" w:cstheme="minorHAnsi"/>
          <w:color w:val="494C4E"/>
        </w:rPr>
      </w:pPr>
      <w:r w:rsidRPr="009C219F">
        <w:rPr>
          <w:rFonts w:eastAsia="Times New Roman" w:cstheme="minorHAnsi"/>
          <w:color w:val="494C4E"/>
        </w:rPr>
        <w:t>CIS 3661</w:t>
      </w:r>
    </w:p>
    <w:p w14:paraId="03962AE3" w14:textId="5103050F" w:rsidR="009C219F" w:rsidRPr="009C219F" w:rsidRDefault="009C219F" w:rsidP="009C219F">
      <w:pPr>
        <w:spacing w:after="0" w:line="240" w:lineRule="auto"/>
        <w:jc w:val="center"/>
        <w:rPr>
          <w:rFonts w:eastAsia="Times New Roman" w:cstheme="minorHAnsi"/>
          <w:color w:val="494C4E"/>
        </w:rPr>
      </w:pPr>
      <w:r w:rsidRPr="009C219F">
        <w:rPr>
          <w:rFonts w:eastAsia="Times New Roman" w:cstheme="minorHAnsi"/>
          <w:color w:val="494C4E"/>
        </w:rPr>
        <w:t>Online Instruction</w:t>
      </w:r>
      <w:r>
        <w:rPr>
          <w:rFonts w:eastAsia="Times New Roman" w:cstheme="minorHAnsi"/>
          <w:color w:val="494C4E"/>
        </w:rPr>
        <w:t xml:space="preserve"> 2022</w:t>
      </w:r>
    </w:p>
    <w:p w14:paraId="7E7BA03A"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INSTRUCTOR</w:t>
      </w:r>
    </w:p>
    <w:p w14:paraId="67BED877"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Instructor Name</w:t>
      </w:r>
      <w:r w:rsidRPr="009C219F">
        <w:rPr>
          <w:rFonts w:eastAsia="Times New Roman" w:cstheme="minorHAnsi"/>
          <w:color w:val="494C4E"/>
        </w:rPr>
        <w:t>: Chrissy Risberg</w:t>
      </w:r>
    </w:p>
    <w:p w14:paraId="1F832FC3"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Email: </w:t>
      </w:r>
      <w:r w:rsidRPr="009C219F">
        <w:rPr>
          <w:rFonts w:eastAsia="Times New Roman" w:cstheme="minorHAnsi"/>
          <w:color w:val="494C4E"/>
        </w:rPr>
        <w:t> </w:t>
      </w:r>
      <w:hyperlink r:id="rId5" w:history="1">
        <w:r w:rsidRPr="009C219F">
          <w:rPr>
            <w:rFonts w:eastAsia="Times New Roman" w:cstheme="minorHAnsi"/>
            <w:color w:val="0000FF"/>
            <w:u w:val="single"/>
          </w:rPr>
          <w:t>risberg.chrissy@mycourses.spcollege.edu</w:t>
        </w:r>
      </w:hyperlink>
      <w:r w:rsidRPr="009C219F">
        <w:rPr>
          <w:rFonts w:eastAsia="Times New Roman" w:cstheme="minorHAnsi"/>
          <w:color w:val="494C4E"/>
        </w:rPr>
        <w:t> </w:t>
      </w:r>
    </w:p>
    <w:p w14:paraId="06CC2037"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Phone</w:t>
      </w:r>
      <w:r w:rsidRPr="009C219F">
        <w:rPr>
          <w:rFonts w:eastAsia="Times New Roman" w:cstheme="minorHAnsi"/>
          <w:color w:val="494C4E"/>
        </w:rPr>
        <w:t>: 727-712-5815</w:t>
      </w:r>
    </w:p>
    <w:p w14:paraId="5FFC7F52"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Office and Online Chat Hours:</w:t>
      </w:r>
      <w:r w:rsidRPr="009C219F">
        <w:rPr>
          <w:rFonts w:eastAsia="Times New Roman" w:cstheme="minorHAnsi"/>
          <w:color w:val="494C4E"/>
        </w:rPr>
        <w:t> (by appointment)</w:t>
      </w:r>
    </w:p>
    <w:p w14:paraId="74AD6678"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Office Location: </w:t>
      </w:r>
      <w:r w:rsidRPr="009C219F">
        <w:rPr>
          <w:rFonts w:eastAsia="Times New Roman" w:cstheme="minorHAnsi"/>
          <w:color w:val="494C4E"/>
        </w:rPr>
        <w:t> Tarpon Springs LY 248 (by appointment)</w:t>
      </w:r>
    </w:p>
    <w:p w14:paraId="3B410932" w14:textId="77777777" w:rsidR="009C219F" w:rsidRPr="009C219F" w:rsidRDefault="009C219F" w:rsidP="009C219F">
      <w:pPr>
        <w:spacing w:after="0" w:line="240" w:lineRule="auto"/>
        <w:rPr>
          <w:rFonts w:eastAsia="Times New Roman" w:cstheme="minorHAnsi"/>
          <w:color w:val="494C4E"/>
        </w:rPr>
      </w:pPr>
      <w:r w:rsidRPr="009C219F">
        <w:rPr>
          <w:rFonts w:eastAsia="Times New Roman" w:cstheme="minorHAnsi"/>
          <w:b/>
          <w:bCs/>
          <w:color w:val="494C4E"/>
        </w:rPr>
        <w:t>Instructor Web Page: </w:t>
      </w:r>
      <w:r w:rsidRPr="009C219F">
        <w:rPr>
          <w:rFonts w:eastAsia="Times New Roman" w:cstheme="minorHAnsi"/>
          <w:color w:val="494C4E"/>
        </w:rPr>
        <w:t> </w:t>
      </w:r>
      <w:hyperlink r:id="rId6" w:tgtFrame="_blank" w:history="1">
        <w:r w:rsidRPr="009C219F">
          <w:rPr>
            <w:rFonts w:eastAsia="Times New Roman" w:cstheme="minorHAnsi"/>
            <w:color w:val="0000FF"/>
            <w:u w:val="single"/>
          </w:rPr>
          <w:t>http://webapps.spcollege.edu/instructors/id/risberg.chrissy </w:t>
        </w:r>
      </w:hyperlink>
    </w:p>
    <w:p w14:paraId="490AA9E4"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ACADEMIC DEPARTMENT</w:t>
      </w:r>
    </w:p>
    <w:p w14:paraId="39246AC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Dean: </w:t>
      </w:r>
      <w:r w:rsidRPr="009C219F">
        <w:rPr>
          <w:rFonts w:eastAsia="Times New Roman" w:cstheme="minorHAnsi"/>
          <w:color w:val="494C4E"/>
        </w:rPr>
        <w:t>Dr. John Duff</w:t>
      </w:r>
      <w:r w:rsidRPr="009C219F">
        <w:rPr>
          <w:rFonts w:eastAsia="Times New Roman" w:cstheme="minorHAnsi"/>
          <w:b/>
          <w:bCs/>
          <w:color w:val="494C4E"/>
        </w:rPr>
        <w:br/>
        <w:t>Office Location:</w:t>
      </w:r>
      <w:r w:rsidRPr="009C219F">
        <w:rPr>
          <w:rFonts w:eastAsia="Times New Roman" w:cstheme="minorHAnsi"/>
          <w:color w:val="494C4E"/>
        </w:rPr>
        <w:t> TE 116, St Pete/Gibbs Campus</w:t>
      </w:r>
      <w:r w:rsidRPr="009C219F">
        <w:rPr>
          <w:rFonts w:eastAsia="Times New Roman" w:cstheme="minorHAnsi"/>
          <w:color w:val="494C4E"/>
        </w:rPr>
        <w:br/>
      </w:r>
      <w:r w:rsidRPr="009C219F">
        <w:rPr>
          <w:rFonts w:eastAsia="Times New Roman" w:cstheme="minorHAnsi"/>
          <w:b/>
          <w:bCs/>
          <w:color w:val="494C4E"/>
        </w:rPr>
        <w:t>Email:</w:t>
      </w:r>
      <w:r w:rsidRPr="009C219F">
        <w:rPr>
          <w:rFonts w:eastAsia="Times New Roman" w:cstheme="minorHAnsi"/>
          <w:color w:val="494C4E"/>
        </w:rPr>
        <w:t> duff.john@SPCollege.edu</w:t>
      </w:r>
      <w:r w:rsidRPr="009C219F">
        <w:rPr>
          <w:rFonts w:eastAsia="Times New Roman" w:cstheme="minorHAnsi"/>
          <w:color w:val="494C4E"/>
        </w:rPr>
        <w:br/>
      </w:r>
      <w:r w:rsidRPr="009C219F">
        <w:rPr>
          <w:rFonts w:eastAsia="Times New Roman" w:cstheme="minorHAnsi"/>
          <w:b/>
          <w:bCs/>
          <w:color w:val="494C4E"/>
        </w:rPr>
        <w:t>WEBSITE: </w:t>
      </w:r>
      <w:hyperlink r:id="rId7" w:history="1">
        <w:r w:rsidRPr="009C219F">
          <w:rPr>
            <w:rFonts w:eastAsia="Times New Roman" w:cstheme="minorHAnsi"/>
            <w:color w:val="0000FF"/>
            <w:u w:val="single"/>
          </w:rPr>
          <w:t>http://go.spcollege.edu/ccit/</w:t>
        </w:r>
      </w:hyperlink>
    </w:p>
    <w:p w14:paraId="4521B4DA"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COURSE INFORMATION</w:t>
      </w:r>
    </w:p>
    <w:p w14:paraId="3923F77F"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Course Description</w:t>
      </w:r>
    </w:p>
    <w:p w14:paraId="33DA96FC"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This course covers a wide range of topics as they relate to security architecture. Topics include the design, development, and integration of security into system architecture solutions. In this course students will examine the different layers of security architecture, analyze security architecture strategies, and apply policies and standards to security architecture.</w:t>
      </w:r>
    </w:p>
    <w:p w14:paraId="63DEFED6"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Course Goals</w:t>
      </w:r>
    </w:p>
    <w:p w14:paraId="7CE347E8" w14:textId="77777777" w:rsidR="009C219F" w:rsidRPr="009C219F" w:rsidRDefault="009C219F" w:rsidP="009C219F">
      <w:pPr>
        <w:spacing w:before="100" w:beforeAutospacing="1" w:after="100" w:afterAutospacing="1" w:line="240" w:lineRule="auto"/>
        <w:rPr>
          <w:rFonts w:eastAsia="Times New Roman" w:cstheme="minorHAnsi"/>
          <w:color w:val="494C4E"/>
        </w:rPr>
      </w:pPr>
      <w:hyperlink r:id="rId8" w:tgtFrame="_blank" w:history="1">
        <w:r w:rsidRPr="009C219F">
          <w:rPr>
            <w:rFonts w:eastAsia="Times New Roman" w:cstheme="minorHAnsi"/>
            <w:color w:val="0000FF"/>
            <w:u w:val="single"/>
          </w:rPr>
          <w:t>Approved Course Outline</w:t>
        </w:r>
      </w:hyperlink>
    </w:p>
    <w:p w14:paraId="364A8C43"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1. In this course students will examine the different layers of security architecture.</w:t>
      </w:r>
      <w:r w:rsidRPr="009C219F">
        <w:rPr>
          <w:rFonts w:eastAsia="Times New Roman" w:cstheme="minorHAnsi"/>
          <w:color w:val="494C4E"/>
        </w:rPr>
        <w:br/>
        <w:t>2. In this course students will apply security architecture policies and standards to organizational objectives.</w:t>
      </w:r>
      <w:r w:rsidRPr="009C219F">
        <w:rPr>
          <w:rFonts w:eastAsia="Times New Roman" w:cstheme="minorHAnsi"/>
          <w:color w:val="494C4E"/>
        </w:rPr>
        <w:br/>
        <w:t>3. In this course students will analyze security architecture strategies.</w:t>
      </w:r>
    </w:p>
    <w:p w14:paraId="64F3BF47"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Course Objectives</w:t>
      </w:r>
    </w:p>
    <w:p w14:paraId="75FDF7E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1. The student will examine the different layers of security architecture by:</w:t>
      </w:r>
      <w:r w:rsidRPr="009C219F">
        <w:rPr>
          <w:rFonts w:eastAsia="Times New Roman" w:cstheme="minorHAnsi"/>
          <w:color w:val="494C4E"/>
        </w:rPr>
        <w:br/>
        <w:t>a. Identifying the three components of security architecture including technology, people, and processes.</w:t>
      </w:r>
      <w:r w:rsidRPr="009C219F">
        <w:rPr>
          <w:rFonts w:eastAsia="Times New Roman" w:cstheme="minorHAnsi"/>
          <w:color w:val="494C4E"/>
        </w:rPr>
        <w:br/>
        <w:t>b. Outlining the use of multiple components to protect operations on multiple levels or layers.</w:t>
      </w:r>
      <w:r w:rsidRPr="009C219F">
        <w:rPr>
          <w:rFonts w:eastAsia="Times New Roman" w:cstheme="minorHAnsi"/>
          <w:color w:val="494C4E"/>
        </w:rPr>
        <w:br/>
        <w:t>c. Describing the practice of combining multiple mitigating security controls to protect resources and data.</w:t>
      </w:r>
      <w:r w:rsidRPr="009C219F">
        <w:rPr>
          <w:rFonts w:eastAsia="Times New Roman" w:cstheme="minorHAnsi"/>
          <w:color w:val="494C4E"/>
        </w:rPr>
        <w:br/>
      </w:r>
      <w:r w:rsidRPr="009C219F">
        <w:rPr>
          <w:rFonts w:eastAsia="Times New Roman" w:cstheme="minorHAnsi"/>
          <w:color w:val="494C4E"/>
        </w:rPr>
        <w:lastRenderedPageBreak/>
        <w:t>2. The student will apply security architecture policies and standards to organizational objectives by:</w:t>
      </w:r>
      <w:r w:rsidRPr="009C219F">
        <w:rPr>
          <w:rFonts w:eastAsia="Times New Roman" w:cstheme="minorHAnsi"/>
          <w:color w:val="494C4E"/>
        </w:rPr>
        <w:br/>
        <w:t>a. Listing security architecture policies and standards.</w:t>
      </w:r>
      <w:r w:rsidRPr="009C219F">
        <w:rPr>
          <w:rFonts w:eastAsia="Times New Roman" w:cstheme="minorHAnsi"/>
          <w:color w:val="494C4E"/>
        </w:rPr>
        <w:br/>
        <w:t>b. Creating a security architecture design document.</w:t>
      </w:r>
      <w:r w:rsidRPr="009C219F">
        <w:rPr>
          <w:rFonts w:eastAsia="Times New Roman" w:cstheme="minorHAnsi"/>
          <w:color w:val="494C4E"/>
        </w:rPr>
        <w:br/>
        <w:t>3. The student will analyze security architecture strategies by:</w:t>
      </w:r>
      <w:r w:rsidRPr="009C219F">
        <w:rPr>
          <w:rFonts w:eastAsia="Times New Roman" w:cstheme="minorHAnsi"/>
          <w:color w:val="494C4E"/>
        </w:rPr>
        <w:br/>
        <w:t>a. Discussing how the security architecture is designed in a manner that reduces risk to an organization.</w:t>
      </w:r>
      <w:r w:rsidRPr="009C219F">
        <w:rPr>
          <w:rFonts w:eastAsia="Times New Roman" w:cstheme="minorHAnsi"/>
          <w:color w:val="494C4E"/>
        </w:rPr>
        <w:br/>
        <w:t>b. Exploring security risks that need to be managed to support an organization's path.</w:t>
      </w:r>
    </w:p>
    <w:p w14:paraId="2B1D704E"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Prerequisites</w:t>
      </w:r>
    </w:p>
    <w:p w14:paraId="236A2A24"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Admission to: TMGT-BAS or CYSEC-BAS</w:t>
      </w:r>
    </w:p>
    <w:p w14:paraId="3ADF7DB2"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REQUIRED TEXTBOOK &amp; OTHER RESOURCE INFORMATION</w:t>
      </w:r>
    </w:p>
    <w:p w14:paraId="2AE5EE9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Required Textbook: Practical Cybersecurity Architecture - A guide to creating and implementing robust designs for cybersecurity architects</w:t>
      </w:r>
    </w:p>
    <w:p w14:paraId="51FF7B1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 xml:space="preserve">Publisher Information: </w:t>
      </w:r>
      <w:proofErr w:type="spellStart"/>
      <w:r w:rsidRPr="009C219F">
        <w:rPr>
          <w:rFonts w:eastAsia="Times New Roman" w:cstheme="minorHAnsi"/>
          <w:color w:val="494C4E"/>
        </w:rPr>
        <w:t>Packt</w:t>
      </w:r>
      <w:proofErr w:type="spellEnd"/>
    </w:p>
    <w:p w14:paraId="5121DF7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ISBN: 9781838989927</w:t>
      </w:r>
    </w:p>
    <w:p w14:paraId="1B86EEB0"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9" w:tgtFrame="_blank" w:history="1">
        <w:r w:rsidRPr="009C219F">
          <w:rPr>
            <w:rFonts w:eastAsia="Times New Roman" w:cstheme="minorHAnsi"/>
            <w:color w:val="0000FF"/>
            <w:u w:val="single"/>
          </w:rPr>
          <w:t>Textbooks</w:t>
        </w:r>
      </w:hyperlink>
      <w:r w:rsidRPr="009C219F">
        <w:rPr>
          <w:rFonts w:eastAsia="Times New Roman" w:cstheme="minorHAnsi"/>
          <w:color w:val="494C4E"/>
        </w:rPr>
        <w:t> site.</w:t>
      </w:r>
    </w:p>
    <w:p w14:paraId="227FA597"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10" w:tgtFrame="_blank" w:history="1">
        <w:r w:rsidRPr="009C219F">
          <w:rPr>
            <w:rFonts w:eastAsia="Times New Roman" w:cstheme="minorHAnsi"/>
            <w:color w:val="0000FF"/>
            <w:u w:val="single"/>
          </w:rPr>
          <w:t>Learning Resources</w:t>
        </w:r>
      </w:hyperlink>
      <w:r w:rsidRPr="009C219F">
        <w:rPr>
          <w:rFonts w:eastAsia="Times New Roman" w:cstheme="minorHAnsi"/>
          <w:color w:val="494C4E"/>
        </w:rPr>
        <w:t> site.</w:t>
      </w:r>
    </w:p>
    <w:p w14:paraId="1600488E"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LEARNER SUPPORT</w:t>
      </w:r>
    </w:p>
    <w:p w14:paraId="23EC39F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Answers to questions regarding accommodations may be found at the </w:t>
      </w:r>
      <w:hyperlink r:id="rId11" w:tgtFrame="_blank" w:history="1">
        <w:r w:rsidRPr="009C219F">
          <w:rPr>
            <w:rFonts w:eastAsia="Times New Roman" w:cstheme="minorHAnsi"/>
            <w:color w:val="0000FF"/>
            <w:u w:val="single"/>
          </w:rPr>
          <w:t>Accessibility Services</w:t>
        </w:r>
      </w:hyperlink>
      <w:r w:rsidRPr="009C219F">
        <w:rPr>
          <w:rFonts w:eastAsia="Times New Roman" w:cstheme="minorHAnsi"/>
          <w:color w:val="494C4E"/>
        </w:rPr>
        <w:t xml:space="preserve"> site. If you </w:t>
      </w:r>
      <w:proofErr w:type="gramStart"/>
      <w:r w:rsidRPr="009C219F">
        <w:rPr>
          <w:rFonts w:eastAsia="Times New Roman" w:cstheme="minorHAnsi"/>
          <w:color w:val="494C4E"/>
        </w:rPr>
        <w:t>are in need of</w:t>
      </w:r>
      <w:proofErr w:type="gramEnd"/>
      <w:r w:rsidRPr="009C219F">
        <w:rPr>
          <w:rFonts w:eastAsia="Times New Roman" w:cstheme="minorHAnsi"/>
          <w:color w:val="494C4E"/>
        </w:rPr>
        <w:t xml:space="preserve"> accommodations, please contact a campus </w:t>
      </w:r>
      <w:hyperlink r:id="rId12" w:tgtFrame="_blank" w:history="1">
        <w:r w:rsidRPr="009C219F">
          <w:rPr>
            <w:rFonts w:eastAsia="Times New Roman" w:cstheme="minorHAnsi"/>
            <w:color w:val="0000FF"/>
            <w:u w:val="single"/>
          </w:rPr>
          <w:t>Accessibility Services Coordinator</w:t>
        </w:r>
      </w:hyperlink>
      <w:r w:rsidRPr="009C219F">
        <w:rPr>
          <w:rFonts w:eastAsia="Times New Roman" w:cstheme="minorHAnsi"/>
          <w:color w:val="494C4E"/>
        </w:rPr>
        <w:t>. If you need a Sign Language Interpreter, complete the form at </w:t>
      </w:r>
      <w:hyperlink r:id="rId13" w:tgtFrame="_blank" w:history="1">
        <w:r w:rsidRPr="009C219F">
          <w:rPr>
            <w:rFonts w:eastAsia="Times New Roman" w:cstheme="minorHAnsi"/>
            <w:color w:val="0000FF"/>
            <w:u w:val="single"/>
          </w:rPr>
          <w:t>web.spcollege.edu/survey/664</w:t>
        </w:r>
      </w:hyperlink>
      <w:r w:rsidRPr="009C219F">
        <w:rPr>
          <w:rFonts w:eastAsia="Times New Roman" w:cstheme="minorHAnsi"/>
          <w:color w:val="494C4E"/>
        </w:rPr>
        <w:t>.</w:t>
      </w:r>
    </w:p>
    <w:p w14:paraId="387986E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14" w:tgtFrame="_blank" w:history="1">
        <w:r w:rsidRPr="009C219F">
          <w:rPr>
            <w:rFonts w:eastAsia="Times New Roman" w:cstheme="minorHAnsi"/>
            <w:color w:val="0000FF"/>
            <w:u w:val="single"/>
          </w:rPr>
          <w:t>Learning Resources</w:t>
        </w:r>
      </w:hyperlink>
      <w:r w:rsidRPr="009C219F">
        <w:rPr>
          <w:rFonts w:eastAsia="Times New Roman" w:cstheme="minorHAnsi"/>
          <w:color w:val="494C4E"/>
        </w:rPr>
        <w:t> site.</w:t>
      </w:r>
    </w:p>
    <w:p w14:paraId="293976F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15" w:tgtFrame="_blank" w:history="1">
        <w:r w:rsidRPr="009C219F">
          <w:rPr>
            <w:rFonts w:eastAsia="Times New Roman" w:cstheme="minorHAnsi"/>
            <w:color w:val="0000FF"/>
            <w:u w:val="single"/>
          </w:rPr>
          <w:t>Learning Center Tutoring Schedules</w:t>
        </w:r>
      </w:hyperlink>
      <w:r w:rsidRPr="009C219F">
        <w:rPr>
          <w:rFonts w:eastAsia="Times New Roman" w:cstheme="minorHAnsi"/>
          <w:color w:val="494C4E"/>
        </w:rPr>
        <w:t>.</w:t>
      </w:r>
    </w:p>
    <w:p w14:paraId="1C9648F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16" w:tgtFrame="_blank" w:history="1">
        <w:r w:rsidRPr="009C219F">
          <w:rPr>
            <w:rFonts w:eastAsia="Times New Roman" w:cstheme="minorHAnsi"/>
            <w:color w:val="0000FF"/>
            <w:u w:val="single"/>
          </w:rPr>
          <w:t>Student Services</w:t>
        </w:r>
      </w:hyperlink>
      <w:r w:rsidRPr="009C219F">
        <w:rPr>
          <w:rFonts w:eastAsia="Times New Roman" w:cstheme="minorHAnsi"/>
          <w:color w:val="494C4E"/>
        </w:rPr>
        <w:t> site.</w:t>
      </w:r>
    </w:p>
    <w:p w14:paraId="4C79CDAC"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IMPORTANT DATES</w:t>
      </w:r>
    </w:p>
    <w:p w14:paraId="77D4242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Course Dates:</w:t>
      </w:r>
      <w:r w:rsidRPr="009C219F">
        <w:rPr>
          <w:rFonts w:eastAsia="Times New Roman" w:cstheme="minorHAnsi"/>
          <w:color w:val="494C4E"/>
        </w:rPr>
        <w:t xml:space="preserve"> Enter course beginning and ending dates here OR </w:t>
      </w:r>
      <w:proofErr w:type="gramStart"/>
      <w:r w:rsidRPr="009C219F">
        <w:rPr>
          <w:rFonts w:eastAsia="Times New Roman" w:cstheme="minorHAnsi"/>
          <w:color w:val="494C4E"/>
        </w:rPr>
        <w:t>View</w:t>
      </w:r>
      <w:proofErr w:type="gramEnd"/>
      <w:r w:rsidRPr="009C219F">
        <w:rPr>
          <w:rFonts w:eastAsia="Times New Roman" w:cstheme="minorHAnsi"/>
          <w:color w:val="494C4E"/>
        </w:rPr>
        <w:t xml:space="preserve"> the </w:t>
      </w:r>
      <w:hyperlink r:id="rId17" w:tgtFrame="_blank" w:history="1">
        <w:r w:rsidRPr="009C219F">
          <w:rPr>
            <w:rFonts w:eastAsia="Times New Roman" w:cstheme="minorHAnsi"/>
            <w:color w:val="0000FF"/>
            <w:u w:val="single"/>
          </w:rPr>
          <w:t>Academic Calendar</w:t>
        </w:r>
      </w:hyperlink>
      <w:r w:rsidRPr="009C219F">
        <w:rPr>
          <w:rFonts w:eastAsia="Times New Roman" w:cstheme="minorHAnsi"/>
          <w:color w:val="494C4E"/>
        </w:rPr>
        <w:t>.</w:t>
      </w:r>
    </w:p>
    <w:p w14:paraId="207D2413"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Drop Date:</w:t>
      </w:r>
      <w:r w:rsidRPr="009C219F">
        <w:rPr>
          <w:rFonts w:eastAsia="Times New Roman" w:cstheme="minorHAnsi"/>
          <w:color w:val="494C4E"/>
        </w:rPr>
        <w:t xml:space="preserve"> Enter Drop date here OR </w:t>
      </w:r>
      <w:proofErr w:type="gramStart"/>
      <w:r w:rsidRPr="009C219F">
        <w:rPr>
          <w:rFonts w:eastAsia="Times New Roman" w:cstheme="minorHAnsi"/>
          <w:color w:val="494C4E"/>
        </w:rPr>
        <w:t>View</w:t>
      </w:r>
      <w:proofErr w:type="gramEnd"/>
      <w:r w:rsidRPr="009C219F">
        <w:rPr>
          <w:rFonts w:eastAsia="Times New Roman" w:cstheme="minorHAnsi"/>
          <w:color w:val="494C4E"/>
        </w:rPr>
        <w:t xml:space="preserve"> the </w:t>
      </w:r>
      <w:hyperlink r:id="rId18" w:tgtFrame="_blank" w:history="1">
        <w:r w:rsidRPr="009C219F">
          <w:rPr>
            <w:rFonts w:eastAsia="Times New Roman" w:cstheme="minorHAnsi"/>
            <w:color w:val="0000FF"/>
            <w:u w:val="single"/>
          </w:rPr>
          <w:t>Academic Calendar</w:t>
        </w:r>
      </w:hyperlink>
      <w:r w:rsidRPr="009C219F">
        <w:rPr>
          <w:rFonts w:eastAsia="Times New Roman" w:cstheme="minorHAnsi"/>
          <w:color w:val="494C4E"/>
        </w:rPr>
        <w:t>.</w:t>
      </w:r>
    </w:p>
    <w:p w14:paraId="7BDDB042"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Withdrawal Date:</w:t>
      </w:r>
      <w:r w:rsidRPr="009C219F">
        <w:rPr>
          <w:rFonts w:eastAsia="Times New Roman" w:cstheme="minorHAnsi"/>
          <w:color w:val="494C4E"/>
        </w:rPr>
        <w:t xml:space="preserve"> Enter Withdrawal date here OR </w:t>
      </w:r>
      <w:proofErr w:type="gramStart"/>
      <w:r w:rsidRPr="009C219F">
        <w:rPr>
          <w:rFonts w:eastAsia="Times New Roman" w:cstheme="minorHAnsi"/>
          <w:color w:val="494C4E"/>
        </w:rPr>
        <w:t>View</w:t>
      </w:r>
      <w:proofErr w:type="gramEnd"/>
      <w:r w:rsidRPr="009C219F">
        <w:rPr>
          <w:rFonts w:eastAsia="Times New Roman" w:cstheme="minorHAnsi"/>
          <w:color w:val="494C4E"/>
        </w:rPr>
        <w:t xml:space="preserve"> the </w:t>
      </w:r>
      <w:hyperlink r:id="rId19" w:tgtFrame="_blank" w:history="1">
        <w:r w:rsidRPr="009C219F">
          <w:rPr>
            <w:rFonts w:eastAsia="Times New Roman" w:cstheme="minorHAnsi"/>
            <w:color w:val="0000FF"/>
            <w:u w:val="single"/>
          </w:rPr>
          <w:t>Academic Calendar</w:t>
        </w:r>
      </w:hyperlink>
      <w:r w:rsidRPr="009C219F">
        <w:rPr>
          <w:rFonts w:eastAsia="Times New Roman" w:cstheme="minorHAnsi"/>
          <w:color w:val="494C4E"/>
        </w:rPr>
        <w:t>.</w:t>
      </w:r>
    </w:p>
    <w:p w14:paraId="02BFDF7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Financial Aid Dates:</w:t>
      </w:r>
      <w:r w:rsidRPr="009C219F">
        <w:rPr>
          <w:rFonts w:eastAsia="Times New Roman" w:cstheme="minorHAnsi"/>
          <w:color w:val="494C4E"/>
        </w:rPr>
        <w:t> View the </w:t>
      </w:r>
      <w:hyperlink r:id="rId20" w:tgtFrame="_blank" w:history="1">
        <w:r w:rsidRPr="009C219F">
          <w:rPr>
            <w:rFonts w:eastAsia="Times New Roman" w:cstheme="minorHAnsi"/>
            <w:color w:val="0000FF"/>
            <w:u w:val="single"/>
          </w:rPr>
          <w:t>Financial Aid Dates</w:t>
        </w:r>
      </w:hyperlink>
      <w:r w:rsidRPr="009C219F">
        <w:rPr>
          <w:rFonts w:eastAsia="Times New Roman" w:cstheme="minorHAnsi"/>
          <w:color w:val="494C4E"/>
        </w:rPr>
        <w:t>.</w:t>
      </w:r>
    </w:p>
    <w:p w14:paraId="15EDC702"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DISCIPLINE-SPECIFIC INFORMATION</w:t>
      </w:r>
    </w:p>
    <w:p w14:paraId="5DF8503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lastRenderedPageBreak/>
        <w:t>CCIT Computer Guidelines</w:t>
      </w:r>
    </w:p>
    <w:tbl>
      <w:tblPr>
        <w:tblW w:w="14160"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20"/>
        <w:gridCol w:w="11940"/>
      </w:tblGrid>
      <w:tr w:rsidR="009C219F" w:rsidRPr="009C219F" w14:paraId="2E0D4DA3"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1A2A89E7"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Item</w:t>
            </w:r>
          </w:p>
        </w:tc>
        <w:tc>
          <w:tcPr>
            <w:tcW w:w="11867" w:type="dxa"/>
            <w:tcBorders>
              <w:top w:val="outset" w:sz="6" w:space="0" w:color="auto"/>
              <w:left w:val="outset" w:sz="6" w:space="0" w:color="auto"/>
              <w:bottom w:val="outset" w:sz="6" w:space="0" w:color="auto"/>
              <w:right w:val="outset" w:sz="6" w:space="0" w:color="auto"/>
            </w:tcBorders>
            <w:hideMark/>
          </w:tcPr>
          <w:p w14:paraId="6CF92BAC"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 xml:space="preserve">Recommended Minimum Technology Requirements for </w:t>
            </w:r>
            <w:proofErr w:type="gramStart"/>
            <w:r w:rsidRPr="009C219F">
              <w:rPr>
                <w:rFonts w:eastAsia="Times New Roman" w:cstheme="minorHAnsi"/>
                <w:color w:val="494C4E"/>
              </w:rPr>
              <w:t>CCIT  Programs</w:t>
            </w:r>
            <w:proofErr w:type="gramEnd"/>
          </w:p>
        </w:tc>
      </w:tr>
      <w:tr w:rsidR="009C219F" w:rsidRPr="009C219F" w14:paraId="7DCDFABA" w14:textId="77777777" w:rsidTr="009C219F">
        <w:trPr>
          <w:trHeight w:val="525"/>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4F682C4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Processor</w:t>
            </w:r>
          </w:p>
        </w:tc>
        <w:tc>
          <w:tcPr>
            <w:tcW w:w="11867" w:type="dxa"/>
            <w:tcBorders>
              <w:top w:val="outset" w:sz="6" w:space="0" w:color="auto"/>
              <w:left w:val="outset" w:sz="6" w:space="0" w:color="auto"/>
              <w:bottom w:val="outset" w:sz="6" w:space="0" w:color="auto"/>
              <w:right w:val="outset" w:sz="6" w:space="0" w:color="auto"/>
            </w:tcBorders>
            <w:hideMark/>
          </w:tcPr>
          <w:p w14:paraId="6A774CE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Dual-core processor (Intel or AMD)</w:t>
            </w:r>
          </w:p>
        </w:tc>
      </w:tr>
      <w:tr w:rsidR="009C219F" w:rsidRPr="009C219F" w14:paraId="5DF88AAA"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6218B657"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Memory</w:t>
            </w:r>
          </w:p>
        </w:tc>
        <w:tc>
          <w:tcPr>
            <w:tcW w:w="11867" w:type="dxa"/>
            <w:tcBorders>
              <w:top w:val="outset" w:sz="6" w:space="0" w:color="auto"/>
              <w:left w:val="outset" w:sz="6" w:space="0" w:color="auto"/>
              <w:bottom w:val="outset" w:sz="6" w:space="0" w:color="auto"/>
              <w:right w:val="outset" w:sz="6" w:space="0" w:color="auto"/>
            </w:tcBorders>
            <w:hideMark/>
          </w:tcPr>
          <w:p w14:paraId="691822B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4 GB (or higher)</w:t>
            </w:r>
          </w:p>
        </w:tc>
      </w:tr>
      <w:tr w:rsidR="009C219F" w:rsidRPr="009C219F" w14:paraId="2BB7E29B"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22EC80D7"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Disk Storage</w:t>
            </w:r>
          </w:p>
        </w:tc>
        <w:tc>
          <w:tcPr>
            <w:tcW w:w="11867" w:type="dxa"/>
            <w:tcBorders>
              <w:top w:val="outset" w:sz="6" w:space="0" w:color="auto"/>
              <w:left w:val="outset" w:sz="6" w:space="0" w:color="auto"/>
              <w:bottom w:val="outset" w:sz="6" w:space="0" w:color="auto"/>
              <w:right w:val="outset" w:sz="6" w:space="0" w:color="auto"/>
            </w:tcBorders>
            <w:hideMark/>
          </w:tcPr>
          <w:p w14:paraId="66176CDA"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Adequate free space for storage of class files</w:t>
            </w:r>
          </w:p>
        </w:tc>
      </w:tr>
      <w:tr w:rsidR="009C219F" w:rsidRPr="009C219F" w14:paraId="0B8A639E"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487D0E01"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Video Card</w:t>
            </w:r>
          </w:p>
        </w:tc>
        <w:tc>
          <w:tcPr>
            <w:tcW w:w="11867" w:type="dxa"/>
            <w:tcBorders>
              <w:top w:val="outset" w:sz="6" w:space="0" w:color="auto"/>
              <w:left w:val="outset" w:sz="6" w:space="0" w:color="auto"/>
              <w:bottom w:val="outset" w:sz="6" w:space="0" w:color="auto"/>
              <w:right w:val="outset" w:sz="6" w:space="0" w:color="auto"/>
            </w:tcBorders>
            <w:hideMark/>
          </w:tcPr>
          <w:p w14:paraId="008F10F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256 MB (or higher)</w:t>
            </w:r>
          </w:p>
        </w:tc>
      </w:tr>
      <w:tr w:rsidR="009C219F" w:rsidRPr="009C219F" w14:paraId="1952B36F"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571C6B5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Monitor/Speakers</w:t>
            </w:r>
          </w:p>
        </w:tc>
        <w:tc>
          <w:tcPr>
            <w:tcW w:w="11867" w:type="dxa"/>
            <w:tcBorders>
              <w:top w:val="outset" w:sz="6" w:space="0" w:color="auto"/>
              <w:left w:val="outset" w:sz="6" w:space="0" w:color="auto"/>
              <w:bottom w:val="outset" w:sz="6" w:space="0" w:color="auto"/>
              <w:right w:val="outset" w:sz="6" w:space="0" w:color="auto"/>
            </w:tcBorders>
            <w:hideMark/>
          </w:tcPr>
          <w:p w14:paraId="784F67EC"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15” or larger Flat LCD Panel</w:t>
            </w:r>
          </w:p>
        </w:tc>
      </w:tr>
      <w:tr w:rsidR="009C219F" w:rsidRPr="009C219F" w14:paraId="2D08BE18"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14BA75F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Media Drive</w:t>
            </w:r>
          </w:p>
        </w:tc>
        <w:tc>
          <w:tcPr>
            <w:tcW w:w="11867" w:type="dxa"/>
            <w:tcBorders>
              <w:top w:val="outset" w:sz="6" w:space="0" w:color="auto"/>
              <w:left w:val="outset" w:sz="6" w:space="0" w:color="auto"/>
              <w:bottom w:val="outset" w:sz="6" w:space="0" w:color="auto"/>
              <w:right w:val="outset" w:sz="6" w:space="0" w:color="auto"/>
            </w:tcBorders>
            <w:hideMark/>
          </w:tcPr>
          <w:p w14:paraId="504CCAB1"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16x DVD +/- RW</w:t>
            </w:r>
          </w:p>
        </w:tc>
      </w:tr>
      <w:tr w:rsidR="009C219F" w:rsidRPr="009C219F" w14:paraId="10983B5B" w14:textId="77777777" w:rsidTr="009C219F">
        <w:trPr>
          <w:trHeight w:val="69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437177BC"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Operating System</w:t>
            </w:r>
          </w:p>
        </w:tc>
        <w:tc>
          <w:tcPr>
            <w:tcW w:w="11867" w:type="dxa"/>
            <w:tcBorders>
              <w:top w:val="outset" w:sz="6" w:space="0" w:color="auto"/>
              <w:left w:val="outset" w:sz="6" w:space="0" w:color="auto"/>
              <w:bottom w:val="outset" w:sz="6" w:space="0" w:color="auto"/>
              <w:right w:val="outset" w:sz="6" w:space="0" w:color="auto"/>
            </w:tcBorders>
            <w:hideMark/>
          </w:tcPr>
          <w:p w14:paraId="730B390A"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Windows 10 (or higher)</w:t>
            </w:r>
          </w:p>
        </w:tc>
      </w:tr>
      <w:tr w:rsidR="009C219F" w:rsidRPr="009C219F" w14:paraId="224B8934" w14:textId="77777777" w:rsidTr="009C219F">
        <w:trPr>
          <w:trHeight w:val="960"/>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3B29DC50"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Network Interface</w:t>
            </w:r>
          </w:p>
        </w:tc>
        <w:tc>
          <w:tcPr>
            <w:tcW w:w="11867" w:type="dxa"/>
            <w:tcBorders>
              <w:top w:val="outset" w:sz="6" w:space="0" w:color="auto"/>
              <w:left w:val="outset" w:sz="6" w:space="0" w:color="auto"/>
              <w:bottom w:val="outset" w:sz="6" w:space="0" w:color="auto"/>
              <w:right w:val="outset" w:sz="6" w:space="0" w:color="auto"/>
            </w:tcBorders>
            <w:hideMark/>
          </w:tcPr>
          <w:p w14:paraId="4FF5C320"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High Speed Broadband Internet Connection (Cable or DSL)</w:t>
            </w:r>
          </w:p>
        </w:tc>
      </w:tr>
      <w:tr w:rsidR="009C219F" w:rsidRPr="009C219F" w14:paraId="0C9AECC5" w14:textId="77777777" w:rsidTr="009C219F">
        <w:trPr>
          <w:trHeight w:val="2265"/>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46DB5CE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w:t>
            </w:r>
          </w:p>
          <w:p w14:paraId="688872B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Software</w:t>
            </w:r>
          </w:p>
        </w:tc>
        <w:tc>
          <w:tcPr>
            <w:tcW w:w="11867" w:type="dxa"/>
            <w:tcBorders>
              <w:top w:val="outset" w:sz="6" w:space="0" w:color="auto"/>
              <w:left w:val="outset" w:sz="6" w:space="0" w:color="auto"/>
              <w:bottom w:val="outset" w:sz="6" w:space="0" w:color="auto"/>
              <w:right w:val="outset" w:sz="6" w:space="0" w:color="auto"/>
            </w:tcBorders>
            <w:hideMark/>
          </w:tcPr>
          <w:p w14:paraId="55A5E465"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Microsoft Office Suite 2016 or newer with the following:</w:t>
            </w:r>
          </w:p>
          <w:p w14:paraId="5837D194" w14:textId="77777777" w:rsidR="009C219F" w:rsidRPr="009C219F" w:rsidRDefault="009C219F" w:rsidP="009C219F">
            <w:pPr>
              <w:numPr>
                <w:ilvl w:val="0"/>
                <w:numId w:val="1"/>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Word</w:t>
            </w:r>
          </w:p>
          <w:p w14:paraId="70700144" w14:textId="77777777" w:rsidR="009C219F" w:rsidRPr="009C219F" w:rsidRDefault="009C219F" w:rsidP="009C219F">
            <w:pPr>
              <w:numPr>
                <w:ilvl w:val="0"/>
                <w:numId w:val="1"/>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Excel</w:t>
            </w:r>
          </w:p>
          <w:p w14:paraId="13ED7A21" w14:textId="77777777" w:rsidR="009C219F" w:rsidRPr="009C219F" w:rsidRDefault="009C219F" w:rsidP="009C219F">
            <w:pPr>
              <w:numPr>
                <w:ilvl w:val="0"/>
                <w:numId w:val="1"/>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Access</w:t>
            </w:r>
          </w:p>
          <w:p w14:paraId="1872F12C" w14:textId="77777777" w:rsidR="009C219F" w:rsidRPr="009C219F" w:rsidRDefault="009C219F" w:rsidP="009C219F">
            <w:pPr>
              <w:numPr>
                <w:ilvl w:val="0"/>
                <w:numId w:val="1"/>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PowerPoint</w:t>
            </w:r>
          </w:p>
        </w:tc>
      </w:tr>
      <w:tr w:rsidR="009C219F" w:rsidRPr="009C219F" w14:paraId="1150ED86" w14:textId="77777777" w:rsidTr="009C219F">
        <w:trPr>
          <w:trHeight w:val="2265"/>
          <w:tblCellSpacing w:w="0" w:type="dxa"/>
        </w:trPr>
        <w:tc>
          <w:tcPr>
            <w:tcW w:w="2211" w:type="dxa"/>
            <w:tcBorders>
              <w:top w:val="outset" w:sz="6" w:space="0" w:color="auto"/>
              <w:left w:val="outset" w:sz="6" w:space="0" w:color="auto"/>
              <w:bottom w:val="outset" w:sz="6" w:space="0" w:color="auto"/>
              <w:right w:val="outset" w:sz="6" w:space="0" w:color="auto"/>
            </w:tcBorders>
            <w:hideMark/>
          </w:tcPr>
          <w:p w14:paraId="2E79F57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w:t>
            </w:r>
          </w:p>
          <w:p w14:paraId="17CBB7E5"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 Access requirements</w:t>
            </w:r>
          </w:p>
        </w:tc>
        <w:tc>
          <w:tcPr>
            <w:tcW w:w="11867" w:type="dxa"/>
            <w:tcBorders>
              <w:top w:val="outset" w:sz="6" w:space="0" w:color="auto"/>
              <w:left w:val="outset" w:sz="6" w:space="0" w:color="auto"/>
              <w:bottom w:val="outset" w:sz="6" w:space="0" w:color="auto"/>
              <w:right w:val="outset" w:sz="6" w:space="0" w:color="auto"/>
            </w:tcBorders>
            <w:hideMark/>
          </w:tcPr>
          <w:p w14:paraId="7D5A8CDA"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Reliable and daily access to a personal computer (PC) from day 1 of class as below:</w:t>
            </w:r>
          </w:p>
          <w:p w14:paraId="15DA7E09" w14:textId="77777777" w:rsidR="009C219F" w:rsidRPr="009C219F" w:rsidRDefault="009C219F" w:rsidP="009C219F">
            <w:pPr>
              <w:numPr>
                <w:ilvl w:val="0"/>
                <w:numId w:val="2"/>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Ability to download/upload documents and files</w:t>
            </w:r>
          </w:p>
          <w:p w14:paraId="7A21D60A" w14:textId="77777777" w:rsidR="009C219F" w:rsidRPr="009C219F" w:rsidRDefault="009C219F" w:rsidP="009C219F">
            <w:pPr>
              <w:numPr>
                <w:ilvl w:val="0"/>
                <w:numId w:val="2"/>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Browsers:</w:t>
            </w:r>
          </w:p>
          <w:p w14:paraId="7F1D355D" w14:textId="77777777" w:rsidR="009C219F" w:rsidRPr="009C219F" w:rsidRDefault="009C219F" w:rsidP="009C219F">
            <w:pPr>
              <w:numPr>
                <w:ilvl w:val="1"/>
                <w:numId w:val="2"/>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Internet Explorer (version 14 or higher)</w:t>
            </w:r>
          </w:p>
          <w:p w14:paraId="1E953B2E" w14:textId="77777777" w:rsidR="009C219F" w:rsidRPr="009C219F" w:rsidRDefault="009C219F" w:rsidP="009C219F">
            <w:pPr>
              <w:numPr>
                <w:ilvl w:val="1"/>
                <w:numId w:val="2"/>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Firefox (version 90 or higher)</w:t>
            </w:r>
          </w:p>
          <w:p w14:paraId="5E0C1A11" w14:textId="77777777" w:rsidR="009C219F" w:rsidRPr="009C219F" w:rsidRDefault="009C219F" w:rsidP="009C219F">
            <w:pPr>
              <w:numPr>
                <w:ilvl w:val="1"/>
                <w:numId w:val="2"/>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Google Chrome 90.0</w:t>
            </w:r>
          </w:p>
        </w:tc>
      </w:tr>
      <w:tr w:rsidR="009C219F" w:rsidRPr="009C219F" w14:paraId="435E7DDF" w14:textId="77777777" w:rsidTr="009C219F">
        <w:trPr>
          <w:trHeight w:val="2535"/>
          <w:tblCellSpacing w:w="0" w:type="dxa"/>
        </w:trPr>
        <w:tc>
          <w:tcPr>
            <w:tcW w:w="14105" w:type="dxa"/>
            <w:gridSpan w:val="2"/>
            <w:tcBorders>
              <w:top w:val="outset" w:sz="6" w:space="0" w:color="auto"/>
              <w:left w:val="outset" w:sz="6" w:space="0" w:color="auto"/>
              <w:bottom w:val="outset" w:sz="6" w:space="0" w:color="auto"/>
              <w:right w:val="outset" w:sz="6" w:space="0" w:color="auto"/>
            </w:tcBorders>
            <w:hideMark/>
          </w:tcPr>
          <w:p w14:paraId="68B4DE02"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lastRenderedPageBreak/>
              <w:t xml:space="preserve">These are the minimum suggested technology requirements necessary to complete the programs within CCIT. All students and instructors are required to have access to a personal computer, personal </w:t>
            </w:r>
            <w:proofErr w:type="gramStart"/>
            <w:r w:rsidRPr="009C219F">
              <w:rPr>
                <w:rFonts w:eastAsia="Times New Roman" w:cstheme="minorHAnsi"/>
                <w:color w:val="494C4E"/>
              </w:rPr>
              <w:t>high speed</w:t>
            </w:r>
            <w:proofErr w:type="gramEnd"/>
            <w:r w:rsidRPr="009C219F">
              <w:rPr>
                <w:rFonts w:eastAsia="Times New Roman" w:cstheme="minorHAnsi"/>
                <w:color w:val="494C4E"/>
              </w:rPr>
              <w:t xml:space="preserve"> access to the Internet, and a college provided email account. The “minimum requirements” pertain to Windows Operating System compatible personal computers. These minimum requirements are a general recommendation for all CCIT courses. Some courses may have additional software and hardware requirements </w:t>
            </w:r>
            <w:proofErr w:type="gramStart"/>
            <w:r w:rsidRPr="009C219F">
              <w:rPr>
                <w:rFonts w:eastAsia="Times New Roman" w:cstheme="minorHAnsi"/>
                <w:color w:val="494C4E"/>
              </w:rPr>
              <w:t>in order for</w:t>
            </w:r>
            <w:proofErr w:type="gramEnd"/>
            <w:r w:rsidRPr="009C219F">
              <w:rPr>
                <w:rFonts w:eastAsia="Times New Roman" w:cstheme="minorHAnsi"/>
                <w:color w:val="494C4E"/>
              </w:rPr>
              <w:t xml:space="preserve"> students to be successful.</w:t>
            </w:r>
          </w:p>
          <w:p w14:paraId="7DB5D2A2"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NOTE: Mac computers are not acceptable for most of the CCIT program courses and may cause the student undue frustrations. Instructors do not support issues with Mac computers.</w:t>
            </w:r>
          </w:p>
        </w:tc>
      </w:tr>
    </w:tbl>
    <w:p w14:paraId="1B0FB8F1"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ATTENDANCE</w:t>
      </w:r>
    </w:p>
    <w:p w14:paraId="4536C2BA"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college-wide attendance policy included in </w:t>
      </w:r>
      <w:hyperlink r:id="rId21" w:tgtFrame="_blank" w:history="1">
        <w:r w:rsidRPr="009C219F">
          <w:rPr>
            <w:rFonts w:eastAsia="Times New Roman" w:cstheme="minorHAnsi"/>
            <w:color w:val="0000FF"/>
            <w:u w:val="single"/>
          </w:rPr>
          <w:t>How to Be a Successful Student</w:t>
        </w:r>
      </w:hyperlink>
      <w:r w:rsidRPr="009C219F">
        <w:rPr>
          <w:rFonts w:eastAsia="Times New Roman" w:cstheme="minorHAnsi"/>
          <w:color w:val="494C4E"/>
        </w:rPr>
        <w:t>.</w:t>
      </w:r>
    </w:p>
    <w:p w14:paraId="60D936D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The policy notes that each instructor is to exercise professional judgment and define "active participation" in class (and therefore "attendance"</w:t>
      </w:r>
      <w:proofErr w:type="gramStart"/>
      <w:r w:rsidRPr="009C219F">
        <w:rPr>
          <w:rFonts w:eastAsia="Times New Roman" w:cstheme="minorHAnsi"/>
          <w:color w:val="494C4E"/>
        </w:rPr>
        <w:t>), and</w:t>
      </w:r>
      <w:proofErr w:type="gramEnd"/>
      <w:r w:rsidRPr="009C219F">
        <w:rPr>
          <w:rFonts w:eastAsia="Times New Roman" w:cstheme="minorHAnsi"/>
          <w:color w:val="494C4E"/>
        </w:rPr>
        <w:t xml:space="preserve"> publish that definition in each syllabus. For this class, attendance will be taken for the first two weeks of the class to determine if you have been actively participating in the class.  </w:t>
      </w:r>
      <w:r w:rsidRPr="009C219F">
        <w:rPr>
          <w:rFonts w:eastAsia="Times New Roman" w:cstheme="minorHAnsi"/>
          <w:color w:val="494C4E"/>
        </w:rPr>
        <w:br/>
        <w:t xml:space="preserve">You need to complete the following to </w:t>
      </w:r>
      <w:proofErr w:type="gramStart"/>
      <w:r w:rsidRPr="009C219F">
        <w:rPr>
          <w:rFonts w:eastAsia="Times New Roman" w:cstheme="minorHAnsi"/>
          <w:color w:val="494C4E"/>
        </w:rPr>
        <w:t>be considered to be</w:t>
      </w:r>
      <w:proofErr w:type="gramEnd"/>
      <w:r w:rsidRPr="009C219F">
        <w:rPr>
          <w:rFonts w:eastAsia="Times New Roman" w:cstheme="minorHAnsi"/>
          <w:color w:val="494C4E"/>
        </w:rPr>
        <w:t xml:space="preserve"> actively participating in the class:</w:t>
      </w:r>
      <w:r w:rsidRPr="009C219F">
        <w:rPr>
          <w:rFonts w:eastAsia="Times New Roman" w:cstheme="minorHAnsi"/>
          <w:color w:val="494C4E"/>
        </w:rPr>
        <w:br/>
        <w:t>Week 1 assignments</w:t>
      </w:r>
      <w:r w:rsidRPr="009C219F">
        <w:rPr>
          <w:rFonts w:eastAsia="Times New Roman" w:cstheme="minorHAnsi"/>
          <w:color w:val="494C4E"/>
        </w:rPr>
        <w:br/>
        <w:t>Week 2 assignments</w:t>
      </w:r>
    </w:p>
    <w:p w14:paraId="081A4ED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 xml:space="preserve">If you are not actively participating for the first two weeks, you will be withdrawn from the class with a "W". You will also be denied access to the course in MyCourses. At the 60% point of the class, attendance will be taken for the third time to determine that you have been actively participating. This will be determined by the following: Completion of least 70% of work assigned to date. If you are considered not actively participating in the course at the 60% point, you will be withdrawn with a "WF". Students are required to withdraw themselves on or before the 60% point in the course to receive a grade of "W". The final date for voluntary withdrawal is published in the academic calendar. This date varies for dynamically dated, express and </w:t>
      </w:r>
      <w:proofErr w:type="spellStart"/>
      <w:r w:rsidRPr="009C219F">
        <w:rPr>
          <w:rFonts w:eastAsia="Times New Roman" w:cstheme="minorHAnsi"/>
          <w:color w:val="494C4E"/>
        </w:rPr>
        <w:t>modmester</w:t>
      </w:r>
      <w:proofErr w:type="spellEnd"/>
      <w:r w:rsidRPr="009C219F">
        <w:rPr>
          <w:rFonts w:eastAsia="Times New Roman" w:cstheme="minorHAnsi"/>
          <w:color w:val="494C4E"/>
        </w:rPr>
        <w:t xml:space="preserve"> courses. NOTE - Your instructor will not be able to withdraw you from the class. It is your responsibility. If a student wishes to withdraw after the 60% </w:t>
      </w:r>
      <w:proofErr w:type="gramStart"/>
      <w:r w:rsidRPr="009C219F">
        <w:rPr>
          <w:rFonts w:eastAsia="Times New Roman" w:cstheme="minorHAnsi"/>
          <w:color w:val="494C4E"/>
        </w:rPr>
        <w:t>point</w:t>
      </w:r>
      <w:proofErr w:type="gramEnd"/>
      <w:r w:rsidRPr="009C219F">
        <w:rPr>
          <w:rFonts w:eastAsia="Times New Roman" w:cstheme="minorHAnsi"/>
          <w:color w:val="494C4E"/>
        </w:rPr>
        <w:t xml:space="preserve"> they will receive a "WF" grade.</w:t>
      </w:r>
    </w:p>
    <w:p w14:paraId="74507648"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GRADING</w:t>
      </w:r>
    </w:p>
    <w:p w14:paraId="4DD6ADFA"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**Grading will be based on a point system. The assignment point breakdown can be found in the table of content in module </w:t>
      </w:r>
      <w:r w:rsidRPr="009C219F">
        <w:rPr>
          <w:rFonts w:eastAsia="Times New Roman" w:cstheme="minorHAnsi"/>
          <w:b/>
          <w:bCs/>
          <w:i/>
          <w:iCs/>
          <w:color w:val="CD2026"/>
        </w:rPr>
        <w:t>Assignment Checklist and Due Dates</w:t>
      </w:r>
      <w:r w:rsidRPr="009C219F">
        <w:rPr>
          <w:rFonts w:eastAsia="Times New Roman" w:cstheme="minorHAnsi"/>
          <w:b/>
          <w:bCs/>
          <w:color w:val="494C4E"/>
        </w:rPr>
        <w:t>.</w:t>
      </w:r>
    </w:p>
    <w:p w14:paraId="3FDD398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**Subject to change with notification**</w:t>
      </w:r>
    </w:p>
    <w:p w14:paraId="24F56EA7"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How to check your Grades and review feedback:</w:t>
      </w:r>
    </w:p>
    <w:p w14:paraId="76A2B862" w14:textId="77777777" w:rsidR="009C219F" w:rsidRPr="009C219F" w:rsidRDefault="009C219F" w:rsidP="009C219F">
      <w:pPr>
        <w:numPr>
          <w:ilvl w:val="0"/>
          <w:numId w:val="3"/>
        </w:numPr>
        <w:spacing w:before="100" w:beforeAutospacing="1" w:after="100" w:afterAutospacing="1" w:line="240" w:lineRule="auto"/>
        <w:rPr>
          <w:rFonts w:eastAsia="Times New Roman" w:cstheme="minorHAnsi"/>
          <w:color w:val="494C4E"/>
        </w:rPr>
      </w:pPr>
      <w:hyperlink r:id="rId22" w:tgtFrame="_blank" w:history="1">
        <w:r w:rsidRPr="009C219F">
          <w:rPr>
            <w:rFonts w:eastAsia="Times New Roman" w:cstheme="minorHAnsi"/>
            <w:color w:val="0000FF"/>
            <w:u w:val="single"/>
          </w:rPr>
          <w:t>Checking Your Grades</w:t>
        </w:r>
      </w:hyperlink>
    </w:p>
    <w:p w14:paraId="5B887EE3" w14:textId="77777777" w:rsidR="009C219F" w:rsidRPr="009C219F" w:rsidRDefault="009C219F" w:rsidP="009C219F">
      <w:pPr>
        <w:numPr>
          <w:ilvl w:val="0"/>
          <w:numId w:val="3"/>
        </w:numPr>
        <w:spacing w:before="100" w:beforeAutospacing="1" w:after="100" w:afterAutospacing="1" w:line="240" w:lineRule="auto"/>
        <w:rPr>
          <w:rFonts w:eastAsia="Times New Roman" w:cstheme="minorHAnsi"/>
          <w:color w:val="494C4E"/>
        </w:rPr>
      </w:pPr>
      <w:hyperlink r:id="rId23" w:tgtFrame="_blank" w:history="1">
        <w:r w:rsidRPr="009C219F">
          <w:rPr>
            <w:rFonts w:eastAsia="Times New Roman" w:cstheme="minorHAnsi"/>
            <w:color w:val="0000FF"/>
            <w:u w:val="single"/>
          </w:rPr>
          <w:t>Reviewing Dropbox Submissions</w:t>
        </w:r>
      </w:hyperlink>
    </w:p>
    <w:p w14:paraId="1E78AAE6" w14:textId="77777777" w:rsidR="009C219F" w:rsidRPr="009C219F" w:rsidRDefault="009C219F" w:rsidP="009C219F">
      <w:pPr>
        <w:numPr>
          <w:ilvl w:val="0"/>
          <w:numId w:val="3"/>
        </w:numPr>
        <w:spacing w:before="100" w:beforeAutospacing="1" w:after="100" w:afterAutospacing="1" w:line="240" w:lineRule="auto"/>
        <w:rPr>
          <w:rFonts w:eastAsia="Times New Roman" w:cstheme="minorHAnsi"/>
          <w:color w:val="494C4E"/>
        </w:rPr>
      </w:pPr>
      <w:hyperlink r:id="rId24" w:tgtFrame="_blank" w:history="1">
        <w:r w:rsidRPr="009C219F">
          <w:rPr>
            <w:rFonts w:eastAsia="Times New Roman" w:cstheme="minorHAnsi"/>
            <w:color w:val="0000FF"/>
            <w:u w:val="single"/>
          </w:rPr>
          <w:t>Checking Discussion Grades and Feedback</w:t>
        </w:r>
      </w:hyperlink>
    </w:p>
    <w:p w14:paraId="16410AA1" w14:textId="77777777" w:rsidR="009C219F" w:rsidRPr="009C219F" w:rsidRDefault="009C219F" w:rsidP="009C219F">
      <w:pPr>
        <w:numPr>
          <w:ilvl w:val="0"/>
          <w:numId w:val="3"/>
        </w:numPr>
        <w:spacing w:before="100" w:beforeAutospacing="1" w:after="100" w:afterAutospacing="1" w:line="240" w:lineRule="auto"/>
        <w:rPr>
          <w:rFonts w:eastAsia="Times New Roman" w:cstheme="minorHAnsi"/>
          <w:color w:val="494C4E"/>
        </w:rPr>
      </w:pPr>
      <w:hyperlink r:id="rId25" w:tgtFrame="_blank" w:history="1">
        <w:r w:rsidRPr="009C219F">
          <w:rPr>
            <w:rFonts w:eastAsia="Times New Roman" w:cstheme="minorHAnsi"/>
            <w:color w:val="0000FF"/>
            <w:u w:val="single"/>
          </w:rPr>
          <w:t>Reviewing Quiz Submissions</w:t>
        </w:r>
      </w:hyperlink>
    </w:p>
    <w:p w14:paraId="58418A7E"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lastRenderedPageBreak/>
        <w:t>Grading Scale </w:t>
      </w:r>
    </w:p>
    <w:p w14:paraId="656AF2F7"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 = 90-100%</w:t>
      </w:r>
    </w:p>
    <w:p w14:paraId="52F7DCD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B = 80-89%</w:t>
      </w:r>
    </w:p>
    <w:p w14:paraId="09E058FC"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C = 70-79%</w:t>
      </w:r>
    </w:p>
    <w:p w14:paraId="7EC28174"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D = 60-69%</w:t>
      </w:r>
    </w:p>
    <w:p w14:paraId="06ED2B0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F = 0-59%</w:t>
      </w:r>
    </w:p>
    <w:p w14:paraId="5398E7B0"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ASSIGNMENTS</w:t>
      </w:r>
    </w:p>
    <w:p w14:paraId="2BFD289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It is the student's responsibility to follow the schedule of class assignments.</w:t>
      </w:r>
    </w:p>
    <w:p w14:paraId="2A0B515F" w14:textId="77777777" w:rsidR="009C219F" w:rsidRPr="009C219F" w:rsidRDefault="009C219F" w:rsidP="009C219F">
      <w:pPr>
        <w:numPr>
          <w:ilvl w:val="0"/>
          <w:numId w:val="4"/>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If there are problems with completion of the assignment by the appointed date, the student must discuss the matter with the instructor </w:t>
      </w:r>
      <w:r w:rsidRPr="009C219F">
        <w:rPr>
          <w:rFonts w:eastAsia="Times New Roman" w:cstheme="minorHAnsi"/>
          <w:b/>
          <w:bCs/>
          <w:color w:val="494C4E"/>
        </w:rPr>
        <w:t>PRIOR</w:t>
      </w:r>
      <w:r w:rsidRPr="009C219F">
        <w:rPr>
          <w:rFonts w:eastAsia="Times New Roman" w:cstheme="minorHAnsi"/>
          <w:color w:val="494C4E"/>
        </w:rPr>
        <w:t> to the due date. Note: PRIOR includes all days up to the due date but does not include the actual due date unless discussed with your instructor. See each module for specific due dates.</w:t>
      </w:r>
    </w:p>
    <w:p w14:paraId="0F3D708C" w14:textId="77777777" w:rsidR="009C219F" w:rsidRPr="009C219F" w:rsidRDefault="009C219F" w:rsidP="009C219F">
      <w:pPr>
        <w:numPr>
          <w:ilvl w:val="0"/>
          <w:numId w:val="4"/>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It is the student's responsibility to follow the schedule of class assignments.</w:t>
      </w:r>
    </w:p>
    <w:p w14:paraId="431365D4" w14:textId="77777777" w:rsidR="009C219F" w:rsidRPr="009C219F" w:rsidRDefault="009C219F" w:rsidP="009C219F">
      <w:pPr>
        <w:numPr>
          <w:ilvl w:val="0"/>
          <w:numId w:val="4"/>
        </w:num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Late work will not be accepted, graded, or reviewed unless permission is granted PRIOR to assignment due dates. In the event an emergency occurs, please contact me regarding college policy for submitting documentation. </w:t>
      </w:r>
    </w:p>
    <w:p w14:paraId="5A364DFB"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STUDENTS' EXPECTATIONS AND INSTRUCTOR'S EXPECTATIONS</w:t>
      </w:r>
    </w:p>
    <w:p w14:paraId="705A7976"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STUDENTS’ EXPECTATIONS</w:t>
      </w:r>
    </w:p>
    <w:p w14:paraId="59F2978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If there are problems with completion of the assignment by the appointed date, the student must discuss the matter with the instructor Prior to the due date.</w:t>
      </w:r>
    </w:p>
    <w:p w14:paraId="4AAD0DC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It is the student’s responsibility to follow the schedule of class assignments.</w:t>
      </w:r>
    </w:p>
    <w:p w14:paraId="6BF79543"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Late work will not be accepted, graded, or reviewed unless permission is granted Prior to assignment due dates. In the event an emergency occurs, please contact your instructor regarding college policy for submitting documentation.</w:t>
      </w:r>
    </w:p>
    <w:p w14:paraId="14262E1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You will need access to a computer with minimum suggested technology requirements for this class. All SPC campus libraries and Learning Support Centers have computers that can be used to complete course assignments.</w:t>
      </w:r>
    </w:p>
    <w:p w14:paraId="17C300D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Also see Student Expectations found in the </w:t>
      </w:r>
      <w:hyperlink r:id="rId26" w:tgtFrame="_blank" w:history="1">
        <w:r w:rsidRPr="009C219F">
          <w:rPr>
            <w:rFonts w:eastAsia="Times New Roman" w:cstheme="minorHAnsi"/>
            <w:color w:val="0000FF"/>
            <w:u w:val="single"/>
          </w:rPr>
          <w:t>Syllabus Addendum</w:t>
        </w:r>
      </w:hyperlink>
    </w:p>
    <w:p w14:paraId="2F044C2A" w14:textId="77777777" w:rsidR="009C219F" w:rsidRPr="009C219F" w:rsidRDefault="009C219F" w:rsidP="009C219F">
      <w:pPr>
        <w:spacing w:before="100" w:beforeAutospacing="1" w:after="100" w:afterAutospacing="1" w:line="240" w:lineRule="auto"/>
        <w:rPr>
          <w:rFonts w:eastAsia="Times New Roman" w:cstheme="minorHAnsi"/>
          <w:color w:val="494C4E"/>
        </w:rPr>
      </w:pPr>
      <w:hyperlink r:id="rId27" w:history="1">
        <w:r w:rsidRPr="009C219F">
          <w:rPr>
            <w:rFonts w:eastAsia="Times New Roman" w:cstheme="minorHAnsi"/>
            <w:color w:val="0000FF"/>
            <w:u w:val="single"/>
          </w:rPr>
          <w:t>Hurricane Preparedness</w:t>
        </w:r>
      </w:hyperlink>
    </w:p>
    <w:p w14:paraId="52EABE1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494C4E"/>
        </w:rPr>
        <w:t>INSTRUCTOR EXPECTATIONS</w:t>
      </w:r>
    </w:p>
    <w:p w14:paraId="128BB2E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lastRenderedPageBreak/>
        <w:t>I will provide meaningful activities to develop your System Analysis and Design skills.</w:t>
      </w:r>
    </w:p>
    <w:p w14:paraId="145C12E1"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 will be available to you if you have questions or concerns.</w:t>
      </w:r>
    </w:p>
    <w:p w14:paraId="2B4D00FB"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 will respond to emails within 48 hours. Unless clearly communicated differently.</w:t>
      </w:r>
    </w:p>
    <w:p w14:paraId="442B5C59"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 will respond thoughtfully and critically to your comments, questions, and written assignments.</w:t>
      </w:r>
    </w:p>
    <w:p w14:paraId="4E82A0E4"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I will evaluate your coursework in a timely manner and will communicate to you when you should expect your grade on a particular assignment.</w:t>
      </w:r>
    </w:p>
    <w:p w14:paraId="04632D83"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Participation, Conduct, and Netiquette</w:t>
      </w:r>
    </w:p>
    <w:p w14:paraId="6BD5B68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SPC has outlined expectations for student behavior and interaction for online discussions, email, and other forms of communication. View the Student Expectations in </w:t>
      </w:r>
      <w:hyperlink r:id="rId28" w:tgtFrame="_blank" w:history="1">
        <w:r w:rsidRPr="009C219F">
          <w:rPr>
            <w:rFonts w:eastAsia="Times New Roman" w:cstheme="minorHAnsi"/>
            <w:color w:val="0000FF"/>
            <w:u w:val="single"/>
          </w:rPr>
          <w:t>How to Be a Successful Student</w:t>
        </w:r>
      </w:hyperlink>
      <w:r w:rsidRPr="009C219F">
        <w:rPr>
          <w:rFonts w:eastAsia="Times New Roman" w:cstheme="minorHAnsi"/>
          <w:color w:val="494C4E"/>
        </w:rPr>
        <w:t>.</w:t>
      </w:r>
    </w:p>
    <w:p w14:paraId="00C8653D"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Academic Honesty</w:t>
      </w:r>
    </w:p>
    <w:p w14:paraId="22E082F2"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29" w:tgtFrame="_blank" w:history="1">
        <w:r w:rsidRPr="009C219F">
          <w:rPr>
            <w:rFonts w:eastAsia="Times New Roman" w:cstheme="minorHAnsi"/>
            <w:color w:val="0000FF"/>
            <w:u w:val="single"/>
          </w:rPr>
          <w:t>Academic Honesty Policy</w:t>
        </w:r>
      </w:hyperlink>
      <w:r w:rsidRPr="009C219F">
        <w:rPr>
          <w:rFonts w:eastAsia="Times New Roman" w:cstheme="minorHAnsi"/>
          <w:color w:val="494C4E"/>
        </w:rPr>
        <w:t>.</w:t>
      </w:r>
    </w:p>
    <w:p w14:paraId="1A0C30B8"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Copyright</w:t>
      </w:r>
    </w:p>
    <w:p w14:paraId="60B5C7AA"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0" w:tgtFrame="_blank" w:history="1">
        <w:r w:rsidRPr="009C219F">
          <w:rPr>
            <w:rFonts w:eastAsia="Times New Roman" w:cstheme="minorHAnsi"/>
            <w:color w:val="0000FF"/>
            <w:u w:val="single"/>
          </w:rPr>
          <w:t>Copyright.gov</w:t>
        </w:r>
      </w:hyperlink>
      <w:r w:rsidRPr="009C219F">
        <w:rPr>
          <w:rFonts w:eastAsia="Times New Roman" w:cstheme="minorHAnsi"/>
          <w:color w:val="494C4E"/>
        </w:rPr>
        <w:t>.</w:t>
      </w:r>
    </w:p>
    <w:p w14:paraId="38B9AB86"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STUDENT SURVEY OF INSTRUCTION</w:t>
      </w:r>
    </w:p>
    <w:p w14:paraId="45F5FEE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940F236" w14:textId="77777777" w:rsidR="009C219F" w:rsidRPr="009C219F" w:rsidRDefault="009C219F" w:rsidP="009C219F">
      <w:pPr>
        <w:spacing w:before="100" w:beforeAutospacing="1" w:after="100" w:afterAutospacing="1" w:line="240" w:lineRule="auto"/>
        <w:outlineLvl w:val="1"/>
        <w:rPr>
          <w:rFonts w:eastAsia="Times New Roman" w:cstheme="minorHAnsi"/>
          <w:b/>
          <w:bCs/>
          <w:color w:val="494C4E"/>
        </w:rPr>
      </w:pPr>
      <w:r w:rsidRPr="009C219F">
        <w:rPr>
          <w:rFonts w:eastAsia="Times New Roman" w:cstheme="minorHAnsi"/>
          <w:b/>
          <w:bCs/>
          <w:color w:val="494C4E"/>
        </w:rPr>
        <w:t>TECHNOLOGY</w:t>
      </w:r>
    </w:p>
    <w:p w14:paraId="1B98B29F"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Minimum Technology Requirements</w:t>
      </w:r>
    </w:p>
    <w:p w14:paraId="4C094FA8"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View the </w:t>
      </w:r>
      <w:hyperlink r:id="rId31" w:tgtFrame="_blank" w:history="1">
        <w:r w:rsidRPr="009C219F">
          <w:rPr>
            <w:rFonts w:eastAsia="Times New Roman" w:cstheme="minorHAnsi"/>
            <w:color w:val="0000FF"/>
            <w:u w:val="single"/>
          </w:rPr>
          <w:t>Technical Requirements for MyCourses</w:t>
        </w:r>
      </w:hyperlink>
      <w:r w:rsidRPr="009C219F">
        <w:rPr>
          <w:rFonts w:eastAsia="Times New Roman" w:cstheme="minorHAnsi"/>
          <w:color w:val="494C4E"/>
        </w:rPr>
        <w:t>.</w:t>
      </w:r>
    </w:p>
    <w:p w14:paraId="1C41CE54"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SPC offers Microsoft Office software to current students at no additional cost. The software is available for both Windows and Mac computers. View the </w:t>
      </w:r>
      <w:hyperlink r:id="rId32" w:tgtFrame="_blank" w:history="1">
        <w:r w:rsidRPr="009C219F">
          <w:rPr>
            <w:rFonts w:eastAsia="Times New Roman" w:cstheme="minorHAnsi"/>
            <w:color w:val="0000FF"/>
            <w:u w:val="single"/>
          </w:rPr>
          <w:t>How to Download Microsoft Office 2016</w:t>
        </w:r>
      </w:hyperlink>
      <w:r w:rsidRPr="009C219F">
        <w:rPr>
          <w:rFonts w:eastAsia="Times New Roman" w:cstheme="minorHAnsi"/>
          <w:color w:val="494C4E"/>
        </w:rPr>
        <w:t> tutorial.</w:t>
      </w:r>
    </w:p>
    <w:p w14:paraId="23952E61"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Minimum Technical Skills</w:t>
      </w:r>
    </w:p>
    <w:p w14:paraId="2D210C1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Specify the minimum technical skills expected of the learner: general and course-specific learners must have to succeed in the course.</w:t>
      </w:r>
    </w:p>
    <w:p w14:paraId="67DA9C4F"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lastRenderedPageBreak/>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48AB727E"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745425E9"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Technical Support</w:t>
      </w:r>
    </w:p>
    <w:p w14:paraId="5B3F4930"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Technical support is available via the </w:t>
      </w:r>
      <w:hyperlink r:id="rId33" w:tgtFrame="_blank" w:history="1">
        <w:r w:rsidRPr="009C219F">
          <w:rPr>
            <w:rFonts w:eastAsia="Times New Roman" w:cstheme="minorHAnsi"/>
            <w:color w:val="0000FF"/>
            <w:u w:val="single"/>
          </w:rPr>
          <w:t>Technical Support Desk Call Center</w:t>
        </w:r>
      </w:hyperlink>
      <w:r w:rsidRPr="009C219F">
        <w:rPr>
          <w:rFonts w:eastAsia="Times New Roman" w:cstheme="minorHAnsi"/>
          <w:color w:val="494C4E"/>
        </w:rPr>
        <w:t>.</w:t>
      </w:r>
    </w:p>
    <w:p w14:paraId="25E7A5DC"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Accessibility of Technology</w:t>
      </w:r>
    </w:p>
    <w:p w14:paraId="42D2A038" w14:textId="77777777" w:rsidR="009C219F" w:rsidRPr="009C219F" w:rsidRDefault="009C219F" w:rsidP="009C219F">
      <w:pPr>
        <w:numPr>
          <w:ilvl w:val="0"/>
          <w:numId w:val="5"/>
        </w:numPr>
        <w:spacing w:before="100" w:beforeAutospacing="1" w:after="100" w:afterAutospacing="1" w:line="240" w:lineRule="auto"/>
        <w:rPr>
          <w:rFonts w:eastAsia="Times New Roman" w:cstheme="minorHAnsi"/>
          <w:color w:val="494C4E"/>
        </w:rPr>
      </w:pPr>
      <w:hyperlink r:id="rId34" w:tgtFrame="_blank" w:history="1">
        <w:r w:rsidRPr="009C219F">
          <w:rPr>
            <w:rFonts w:eastAsia="Times New Roman" w:cstheme="minorHAnsi"/>
            <w:color w:val="0000FF"/>
            <w:u w:val="single"/>
          </w:rPr>
          <w:t>MyCourses (Brightspace by Desire2Learn) Accessibility</w:t>
        </w:r>
      </w:hyperlink>
    </w:p>
    <w:p w14:paraId="25596022" w14:textId="77777777" w:rsidR="009C219F" w:rsidRPr="009C219F" w:rsidRDefault="009C219F" w:rsidP="009C219F">
      <w:pPr>
        <w:numPr>
          <w:ilvl w:val="0"/>
          <w:numId w:val="5"/>
        </w:numPr>
        <w:spacing w:before="100" w:beforeAutospacing="1" w:after="100" w:afterAutospacing="1" w:line="240" w:lineRule="auto"/>
        <w:rPr>
          <w:rFonts w:eastAsia="Times New Roman" w:cstheme="minorHAnsi"/>
          <w:color w:val="494C4E"/>
        </w:rPr>
      </w:pPr>
      <w:hyperlink r:id="rId35" w:tgtFrame="_blank" w:history="1">
        <w:r w:rsidRPr="009C219F">
          <w:rPr>
            <w:rFonts w:eastAsia="Times New Roman" w:cstheme="minorHAnsi"/>
            <w:color w:val="0000FF"/>
            <w:u w:val="single"/>
          </w:rPr>
          <w:t>Turnitin Accessibility</w:t>
        </w:r>
      </w:hyperlink>
    </w:p>
    <w:p w14:paraId="70C9BF62" w14:textId="77777777" w:rsidR="009C219F" w:rsidRPr="009C219F" w:rsidRDefault="009C219F" w:rsidP="009C219F">
      <w:pPr>
        <w:numPr>
          <w:ilvl w:val="0"/>
          <w:numId w:val="5"/>
        </w:numPr>
        <w:spacing w:before="100" w:beforeAutospacing="1" w:after="100" w:afterAutospacing="1" w:line="240" w:lineRule="auto"/>
        <w:rPr>
          <w:rFonts w:eastAsia="Times New Roman" w:cstheme="minorHAnsi"/>
          <w:color w:val="494C4E"/>
        </w:rPr>
      </w:pPr>
      <w:hyperlink r:id="rId36" w:tgtFrame="_blank" w:history="1">
        <w:r w:rsidRPr="009C219F">
          <w:rPr>
            <w:rFonts w:eastAsia="Times New Roman" w:cstheme="minorHAnsi"/>
            <w:color w:val="0000FF"/>
            <w:u w:val="single"/>
          </w:rPr>
          <w:t>Google (YouTube) Accessibility</w:t>
        </w:r>
      </w:hyperlink>
    </w:p>
    <w:p w14:paraId="06BFF3F0" w14:textId="77777777" w:rsidR="009C219F" w:rsidRPr="009C219F" w:rsidRDefault="009C219F" w:rsidP="009C219F">
      <w:pPr>
        <w:numPr>
          <w:ilvl w:val="0"/>
          <w:numId w:val="5"/>
        </w:numPr>
        <w:spacing w:before="100" w:beforeAutospacing="1" w:after="100" w:afterAutospacing="1" w:line="240" w:lineRule="auto"/>
        <w:rPr>
          <w:rFonts w:eastAsia="Times New Roman" w:cstheme="minorHAnsi"/>
          <w:color w:val="494C4E"/>
        </w:rPr>
      </w:pPr>
      <w:hyperlink r:id="rId37" w:tgtFrame="_blank" w:history="1">
        <w:r w:rsidRPr="009C219F">
          <w:rPr>
            <w:rFonts w:eastAsia="Times New Roman" w:cstheme="minorHAnsi"/>
            <w:color w:val="0000FF"/>
            <w:u w:val="single"/>
          </w:rPr>
          <w:t>Ensemble Accessibility</w:t>
        </w:r>
      </w:hyperlink>
    </w:p>
    <w:p w14:paraId="0CFDEFDE"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Privacy</w:t>
      </w:r>
    </w:p>
    <w:p w14:paraId="04E7DB8A" w14:textId="77777777" w:rsidR="009C219F" w:rsidRPr="009C219F" w:rsidRDefault="009C219F" w:rsidP="009C219F">
      <w:pPr>
        <w:numPr>
          <w:ilvl w:val="0"/>
          <w:numId w:val="6"/>
        </w:numPr>
        <w:spacing w:before="100" w:beforeAutospacing="1" w:after="100" w:afterAutospacing="1" w:line="240" w:lineRule="auto"/>
        <w:rPr>
          <w:rFonts w:eastAsia="Times New Roman" w:cstheme="minorHAnsi"/>
          <w:color w:val="494C4E"/>
        </w:rPr>
      </w:pPr>
      <w:hyperlink r:id="rId38" w:tgtFrame="_blank" w:history="1">
        <w:r w:rsidRPr="009C219F">
          <w:rPr>
            <w:rFonts w:eastAsia="Times New Roman" w:cstheme="minorHAnsi"/>
            <w:color w:val="0000FF"/>
            <w:u w:val="single"/>
          </w:rPr>
          <w:t>MyCourses (Brightspace by Desire2Learn) Privacy</w:t>
        </w:r>
      </w:hyperlink>
    </w:p>
    <w:p w14:paraId="4DDDDFF9" w14:textId="77777777" w:rsidR="009C219F" w:rsidRPr="009C219F" w:rsidRDefault="009C219F" w:rsidP="009C219F">
      <w:pPr>
        <w:numPr>
          <w:ilvl w:val="0"/>
          <w:numId w:val="6"/>
        </w:numPr>
        <w:spacing w:before="100" w:beforeAutospacing="1" w:after="100" w:afterAutospacing="1" w:line="240" w:lineRule="auto"/>
        <w:rPr>
          <w:rFonts w:eastAsia="Times New Roman" w:cstheme="minorHAnsi"/>
          <w:color w:val="494C4E"/>
        </w:rPr>
      </w:pPr>
      <w:hyperlink r:id="rId39" w:tgtFrame="_blank" w:history="1">
        <w:r w:rsidRPr="009C219F">
          <w:rPr>
            <w:rFonts w:eastAsia="Times New Roman" w:cstheme="minorHAnsi"/>
            <w:color w:val="0000FF"/>
            <w:u w:val="single"/>
          </w:rPr>
          <w:t>Turnitin Privacy</w:t>
        </w:r>
      </w:hyperlink>
    </w:p>
    <w:p w14:paraId="53E63F0E" w14:textId="77777777" w:rsidR="009C219F" w:rsidRPr="009C219F" w:rsidRDefault="009C219F" w:rsidP="009C219F">
      <w:pPr>
        <w:numPr>
          <w:ilvl w:val="0"/>
          <w:numId w:val="6"/>
        </w:numPr>
        <w:spacing w:before="100" w:beforeAutospacing="1" w:after="100" w:afterAutospacing="1" w:line="240" w:lineRule="auto"/>
        <w:rPr>
          <w:rFonts w:eastAsia="Times New Roman" w:cstheme="minorHAnsi"/>
          <w:color w:val="494C4E"/>
        </w:rPr>
      </w:pPr>
      <w:hyperlink r:id="rId40" w:tgtFrame="_blank" w:history="1">
        <w:r w:rsidRPr="009C219F">
          <w:rPr>
            <w:rFonts w:eastAsia="Times New Roman" w:cstheme="minorHAnsi"/>
            <w:color w:val="0000FF"/>
            <w:u w:val="single"/>
          </w:rPr>
          <w:t>YouTube Privacy</w:t>
        </w:r>
      </w:hyperlink>
    </w:p>
    <w:p w14:paraId="430DCFA2" w14:textId="77777777" w:rsidR="009C219F" w:rsidRPr="009C219F" w:rsidRDefault="009C219F" w:rsidP="009C219F">
      <w:pPr>
        <w:numPr>
          <w:ilvl w:val="0"/>
          <w:numId w:val="6"/>
        </w:numPr>
        <w:spacing w:before="100" w:beforeAutospacing="1" w:after="100" w:afterAutospacing="1" w:line="240" w:lineRule="auto"/>
        <w:rPr>
          <w:rFonts w:eastAsia="Times New Roman" w:cstheme="minorHAnsi"/>
          <w:color w:val="494C4E"/>
        </w:rPr>
      </w:pPr>
      <w:hyperlink r:id="rId41" w:tgtFrame="_blank" w:history="1">
        <w:r w:rsidRPr="009C219F">
          <w:rPr>
            <w:rFonts w:eastAsia="Times New Roman" w:cstheme="minorHAnsi"/>
            <w:color w:val="0000FF"/>
            <w:u w:val="single"/>
          </w:rPr>
          <w:t>Ensemble Privacy</w:t>
        </w:r>
      </w:hyperlink>
    </w:p>
    <w:p w14:paraId="03E341A3" w14:textId="77777777" w:rsidR="009C219F" w:rsidRPr="009C219F" w:rsidRDefault="009C219F" w:rsidP="009C219F">
      <w:pPr>
        <w:spacing w:before="100" w:beforeAutospacing="1" w:after="100" w:afterAutospacing="1" w:line="240" w:lineRule="auto"/>
        <w:outlineLvl w:val="2"/>
        <w:rPr>
          <w:rFonts w:eastAsia="Times New Roman" w:cstheme="minorHAnsi"/>
          <w:b/>
          <w:bCs/>
          <w:color w:val="494C4E"/>
        </w:rPr>
      </w:pPr>
      <w:r w:rsidRPr="009C219F">
        <w:rPr>
          <w:rFonts w:eastAsia="Times New Roman" w:cstheme="minorHAnsi"/>
          <w:b/>
          <w:bCs/>
          <w:color w:val="494C4E"/>
        </w:rPr>
        <w:t>Instructional Continuity Plan</w:t>
      </w:r>
    </w:p>
    <w:p w14:paraId="4059BE24"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To be prepared in the event of weather or other emergency disruptions, review the </w:t>
      </w:r>
      <w:hyperlink r:id="rId42" w:tgtFrame="_blank" w:history="1">
        <w:r w:rsidRPr="009C219F">
          <w:rPr>
            <w:rFonts w:eastAsia="Times New Roman" w:cstheme="minorHAnsi"/>
            <w:color w:val="0000FF"/>
            <w:u w:val="single"/>
          </w:rPr>
          <w:t>Emergency Preparedness Procedures for Students</w:t>
        </w:r>
      </w:hyperlink>
      <w:r w:rsidRPr="009C219F">
        <w:rPr>
          <w:rFonts w:eastAsia="Times New Roman" w:cstheme="minorHAnsi"/>
          <w:color w:val="494C4E"/>
        </w:rPr>
        <w:t>.</w:t>
      </w:r>
    </w:p>
    <w:p w14:paraId="4DE04032"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b/>
          <w:bCs/>
          <w:color w:val="000000"/>
        </w:rPr>
        <w:t>SPC’s Student Assistance Program (SAP):</w:t>
      </w:r>
      <w:r w:rsidRPr="009C219F">
        <w:rPr>
          <w:rFonts w:eastAsia="Times New Roman" w:cstheme="minorHAnsi"/>
          <w:color w:val="000000"/>
        </w:rPr>
        <w:t> As an SPC student it's vital that you know Titans Care. You can access resources through SPC’s Student Assistance Program (SAP) (</w:t>
      </w:r>
      <w:hyperlink r:id="rId43" w:history="1">
        <w:r w:rsidRPr="009C219F">
          <w:rPr>
            <w:rFonts w:eastAsia="Times New Roman" w:cstheme="minorHAnsi"/>
            <w:color w:val="0000FF"/>
            <w:u w:val="single"/>
          </w:rPr>
          <w:t>https://www.spcollege.edu/current-students/student-affairs/student-support-resources/student-assistance-programs</w:t>
        </w:r>
      </w:hyperlink>
      <w:hyperlink r:id="rId44" w:tgtFrame="_blank" w:history="1">
        <w:r w:rsidRPr="009C219F">
          <w:rPr>
            <w:rFonts w:eastAsia="Times New Roman" w:cstheme="minorHAnsi"/>
            <w:color w:val="0000FF"/>
            <w:u w:val="single"/>
          </w:rPr>
          <w:t>)</w:t>
        </w:r>
      </w:hyperlink>
      <w:r w:rsidRPr="009C219F">
        <w:rPr>
          <w:rFonts w:eastAsia="Times New Roman" w:cstheme="minorHAnsi"/>
          <w:color w:val="000000"/>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9C219F">
        <w:rPr>
          <w:rFonts w:eastAsia="Times New Roman" w:cstheme="minorHAnsi"/>
          <w:color w:val="000000"/>
        </w:rPr>
        <w:t>as a result of</w:t>
      </w:r>
      <w:proofErr w:type="gramEnd"/>
      <w:r w:rsidRPr="009C219F">
        <w:rPr>
          <w:rFonts w:eastAsia="Times New Roman" w:cstheme="minorHAnsi"/>
          <w:color w:val="000000"/>
        </w:rPr>
        <w:t xml:space="preserve"> substance abuse, mental illness, or suicide is one too many. If you or a loved one are considering suicide, please call the National Suicide Prevention Lifeline at 1-800-273-8255.</w:t>
      </w:r>
    </w:p>
    <w:p w14:paraId="2F0BA531" w14:textId="77777777" w:rsidR="009C219F" w:rsidRPr="009C219F" w:rsidRDefault="009C219F" w:rsidP="009C219F">
      <w:pPr>
        <w:spacing w:before="100" w:beforeAutospacing="1" w:after="100" w:afterAutospacing="1" w:line="240" w:lineRule="auto"/>
        <w:rPr>
          <w:rFonts w:eastAsia="Times New Roman" w:cstheme="minorHAnsi"/>
          <w:color w:val="494C4E"/>
        </w:rPr>
      </w:pPr>
      <w:r w:rsidRPr="009C219F">
        <w:rPr>
          <w:rFonts w:eastAsia="Times New Roman" w:cstheme="minorHAnsi"/>
          <w:color w:val="494C4E"/>
        </w:rPr>
        <w:t>----------------</w:t>
      </w:r>
    </w:p>
    <w:p w14:paraId="64A1CA1A" w14:textId="77777777" w:rsidR="009C219F" w:rsidRPr="009C219F" w:rsidRDefault="009C219F">
      <w:pPr>
        <w:rPr>
          <w:rFonts w:cstheme="minorHAnsi"/>
        </w:rPr>
      </w:pPr>
    </w:p>
    <w:sectPr w:rsidR="009C219F" w:rsidRPr="009C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A96"/>
    <w:multiLevelType w:val="multilevel"/>
    <w:tmpl w:val="B9E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50A05"/>
    <w:multiLevelType w:val="multilevel"/>
    <w:tmpl w:val="350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B0A0A"/>
    <w:multiLevelType w:val="multilevel"/>
    <w:tmpl w:val="C6B0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109E8"/>
    <w:multiLevelType w:val="multilevel"/>
    <w:tmpl w:val="98EE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C5383"/>
    <w:multiLevelType w:val="multilevel"/>
    <w:tmpl w:val="2C8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A7732"/>
    <w:multiLevelType w:val="multilevel"/>
    <w:tmpl w:val="1B9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9F"/>
    <w:rsid w:val="009C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F51B"/>
  <w15:chartTrackingRefBased/>
  <w15:docId w15:val="{5576E9C9-D6C1-490C-88BB-B7FF0AE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2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2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2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1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21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21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19F"/>
    <w:rPr>
      <w:color w:val="0000FF"/>
      <w:u w:val="single"/>
    </w:rPr>
  </w:style>
  <w:style w:type="character" w:styleId="Strong">
    <w:name w:val="Strong"/>
    <w:basedOn w:val="DefaultParagraphFont"/>
    <w:uiPriority w:val="22"/>
    <w:qFormat/>
    <w:rsid w:val="009C219F"/>
    <w:rPr>
      <w:b/>
      <w:bCs/>
    </w:rPr>
  </w:style>
  <w:style w:type="character" w:styleId="Emphasis">
    <w:name w:val="Emphasis"/>
    <w:basedOn w:val="DefaultParagraphFont"/>
    <w:uiPriority w:val="20"/>
    <w:qFormat/>
    <w:rsid w:val="009C2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5101">
      <w:bodyDiv w:val="1"/>
      <w:marLeft w:val="0"/>
      <w:marRight w:val="0"/>
      <w:marTop w:val="0"/>
      <w:marBottom w:val="0"/>
      <w:divBdr>
        <w:top w:val="none" w:sz="0" w:space="0" w:color="auto"/>
        <w:left w:val="none" w:sz="0" w:space="0" w:color="auto"/>
        <w:bottom w:val="none" w:sz="0" w:space="0" w:color="auto"/>
        <w:right w:val="none" w:sz="0" w:space="0" w:color="auto"/>
      </w:divBdr>
      <w:divsChild>
        <w:div w:id="666597326">
          <w:marLeft w:val="0"/>
          <w:marRight w:val="0"/>
          <w:marTop w:val="0"/>
          <w:marBottom w:val="0"/>
          <w:divBdr>
            <w:top w:val="none" w:sz="0" w:space="0" w:color="auto"/>
            <w:left w:val="none" w:sz="0" w:space="0" w:color="auto"/>
            <w:bottom w:val="none" w:sz="0" w:space="0" w:color="auto"/>
            <w:right w:val="none" w:sz="0" w:space="0" w:color="auto"/>
          </w:divBdr>
        </w:div>
        <w:div w:id="966163668">
          <w:marLeft w:val="0"/>
          <w:marRight w:val="0"/>
          <w:marTop w:val="0"/>
          <w:marBottom w:val="0"/>
          <w:divBdr>
            <w:top w:val="none" w:sz="0" w:space="0" w:color="auto"/>
            <w:left w:val="none" w:sz="0" w:space="0" w:color="auto"/>
            <w:bottom w:val="none" w:sz="0" w:space="0" w:color="auto"/>
            <w:right w:val="none" w:sz="0" w:space="0" w:color="auto"/>
          </w:divBdr>
        </w:div>
        <w:div w:id="1959988462">
          <w:marLeft w:val="0"/>
          <w:marRight w:val="0"/>
          <w:marTop w:val="0"/>
          <w:marBottom w:val="0"/>
          <w:divBdr>
            <w:top w:val="none" w:sz="0" w:space="0" w:color="auto"/>
            <w:left w:val="none" w:sz="0" w:space="0" w:color="auto"/>
            <w:bottom w:val="none" w:sz="0" w:space="0" w:color="auto"/>
            <w:right w:val="none" w:sz="0" w:space="0" w:color="auto"/>
          </w:divBdr>
        </w:div>
        <w:div w:id="35586970">
          <w:marLeft w:val="0"/>
          <w:marRight w:val="0"/>
          <w:marTop w:val="0"/>
          <w:marBottom w:val="0"/>
          <w:divBdr>
            <w:top w:val="none" w:sz="0" w:space="0" w:color="auto"/>
            <w:left w:val="none" w:sz="0" w:space="0" w:color="auto"/>
            <w:bottom w:val="none" w:sz="0" w:space="0" w:color="auto"/>
            <w:right w:val="none" w:sz="0" w:space="0" w:color="auto"/>
          </w:divBdr>
        </w:div>
        <w:div w:id="719522159">
          <w:marLeft w:val="0"/>
          <w:marRight w:val="0"/>
          <w:marTop w:val="0"/>
          <w:marBottom w:val="0"/>
          <w:divBdr>
            <w:top w:val="none" w:sz="0" w:space="0" w:color="auto"/>
            <w:left w:val="none" w:sz="0" w:space="0" w:color="auto"/>
            <w:bottom w:val="none" w:sz="0" w:space="0" w:color="auto"/>
            <w:right w:val="none" w:sz="0" w:space="0" w:color="auto"/>
          </w:divBdr>
        </w:div>
        <w:div w:id="8121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pcollege.edu/survey/664" TargetMode="External"/><Relationship Id="rId18" Type="http://schemas.openxmlformats.org/officeDocument/2006/relationships/hyperlink" Target="https://go.spcollege.edu/calendar/" TargetMode="External"/><Relationship Id="rId26" Type="http://schemas.openxmlformats.org/officeDocument/2006/relationships/hyperlink" Target="http://go.spcollege.edu/addendum/" TargetMode="External"/><Relationship Id="rId39" Type="http://schemas.openxmlformats.org/officeDocument/2006/relationships/hyperlink" Target="http://turnitin.com/en_us/about-us/privacy" TargetMode="External"/><Relationship Id="rId21" Type="http://schemas.openxmlformats.org/officeDocument/2006/relationships/hyperlink" Target="https://go.spcollege.edu/Addendum/" TargetMode="External"/><Relationship Id="rId34" Type="http://schemas.openxmlformats.org/officeDocument/2006/relationships/hyperlink" Target="https://www.d2l.com/accessibility/" TargetMode="External"/><Relationship Id="rId42" Type="http://schemas.openxmlformats.org/officeDocument/2006/relationships/hyperlink" Target="https://mycoursessupport.spcollege.edu/emergency-preparedness-procedures-for-students" TargetMode="External"/><Relationship Id="rId7" Type="http://schemas.openxmlformats.org/officeDocument/2006/relationships/hyperlink" Target="http://go.spcollege.edu/ccit/" TargetMode="External"/><Relationship Id="rId2" Type="http://schemas.openxmlformats.org/officeDocument/2006/relationships/styles" Target="styles.xml"/><Relationship Id="rId16" Type="http://schemas.openxmlformats.org/officeDocument/2006/relationships/hyperlink" Target="https://go.spcollege.edu/services/" TargetMode="External"/><Relationship Id="rId29" Type="http://schemas.openxmlformats.org/officeDocument/2006/relationships/hyperlink" Target="https://go.spcollege.edu/AcademicHonesty/" TargetMode="External"/><Relationship Id="rId1" Type="http://schemas.openxmlformats.org/officeDocument/2006/relationships/numbering" Target="numbering.xml"/><Relationship Id="rId6" Type="http://schemas.openxmlformats.org/officeDocument/2006/relationships/hyperlink" Target="http://webapps.spcollege.edu/instructors/id/risberg.chrissy" TargetMode="External"/><Relationship Id="rId11" Type="http://schemas.openxmlformats.org/officeDocument/2006/relationships/hyperlink" Target="https://go.spcollege.edu/Accessibility/" TargetMode="External"/><Relationship Id="rId24" Type="http://schemas.openxmlformats.org/officeDocument/2006/relationships/hyperlink" Target="http://mycoursessupport.spcollege.edu/checking-discussion-grades-feedback" TargetMode="External"/><Relationship Id="rId32" Type="http://schemas.openxmlformats.org/officeDocument/2006/relationships/hyperlink" Target="https://mycoursessupport.spcollege.edu/download-office-2016" TargetMode="External"/><Relationship Id="rId37" Type="http://schemas.openxmlformats.org/officeDocument/2006/relationships/hyperlink" Target="https://help.ensemblevideo.com/hc/en-us/articles/360000211806-Accessibility-Solutions" TargetMode="External"/><Relationship Id="rId40" Type="http://schemas.openxmlformats.org/officeDocument/2006/relationships/hyperlink" Target="https://www.youtube.com/howyoutubeworks/policies/community-guidelines/" TargetMode="External"/><Relationship Id="rId45" Type="http://schemas.openxmlformats.org/officeDocument/2006/relationships/fontTable" Target="fontTable.xml"/><Relationship Id="rId5" Type="http://schemas.openxmlformats.org/officeDocument/2006/relationships/hyperlink" Target="mailto:risberg.chrissy@mycourses.spcollege.edu" TargetMode="External"/><Relationship Id="rId15" Type="http://schemas.openxmlformats.org/officeDocument/2006/relationships/hyperlink" Target="http://spcollege.libguides.com/c.php?g=609501&amp;p=4230937" TargetMode="External"/><Relationship Id="rId23" Type="http://schemas.openxmlformats.org/officeDocument/2006/relationships/hyperlink" Target="http://mycoursessupport.spcollege.edu/reviewing-a-dropbox-submission" TargetMode="External"/><Relationship Id="rId28" Type="http://schemas.openxmlformats.org/officeDocument/2006/relationships/hyperlink" Target="https://go.spcollege.edu/Addendum/" TargetMode="External"/><Relationship Id="rId36" Type="http://schemas.openxmlformats.org/officeDocument/2006/relationships/hyperlink" Target="https://www.google.com/accessibility/" TargetMode="External"/><Relationship Id="rId10" Type="http://schemas.openxmlformats.org/officeDocument/2006/relationships/hyperlink" Target="http://www.spcollege.edu/current-students/learning-resources" TargetMode="External"/><Relationship Id="rId19" Type="http://schemas.openxmlformats.org/officeDocument/2006/relationships/hyperlink" Target="https://go.spcollege.edu/calendar/" TargetMode="External"/><Relationship Id="rId31" Type="http://schemas.openxmlformats.org/officeDocument/2006/relationships/hyperlink" Target="https://mycoursessupport.spcollege.edu/technical-requirements-for-mycourses" TargetMode="External"/><Relationship Id="rId44" Type="http://schemas.openxmlformats.org/officeDocument/2006/relationships/hyperlink" Target="https://www.spcollege.edu/current-students/student-affairs/student-support-resources/student-assistance-programs" TargetMode="External"/><Relationship Id="rId4" Type="http://schemas.openxmlformats.org/officeDocument/2006/relationships/webSettings" Target="webSettings.xml"/><Relationship Id="rId9" Type="http://schemas.openxmlformats.org/officeDocument/2006/relationships/hyperlink" Target="https://go.spcollege.edu/textbooks/" TargetMode="External"/><Relationship Id="rId14" Type="http://schemas.openxmlformats.org/officeDocument/2006/relationships/hyperlink" Target="http://www.spcollege.edu/current-students/learning-resources" TargetMode="External"/><Relationship Id="rId22" Type="http://schemas.openxmlformats.org/officeDocument/2006/relationships/hyperlink" Target="http://mycoursessupport.spcollege.edu/checking-your-grades" TargetMode="External"/><Relationship Id="rId27" Type="http://schemas.openxmlformats.org/officeDocument/2006/relationships/hyperlink" Target="https://spcemergency.wordpress.com/" TargetMode="External"/><Relationship Id="rId30" Type="http://schemas.openxmlformats.org/officeDocument/2006/relationships/hyperlink" Target="http://www.copyright.gov/" TargetMode="External"/><Relationship Id="rId35" Type="http://schemas.openxmlformats.org/officeDocument/2006/relationships/hyperlink" Target="http://turnitin.com/en_us/about-us/accessibility" TargetMode="External"/><Relationship Id="rId43" Type="http://schemas.openxmlformats.org/officeDocument/2006/relationships/hyperlink" Target="https://www.spcollege.edu/current-students/student-affairs/student-support-resources/student-assistance-programs" TargetMode="External"/><Relationship Id="rId8" Type="http://schemas.openxmlformats.org/officeDocument/2006/relationships/hyperlink" Target="http://curricunet.com/stpetersburg/reports/course_outline_html.cfm?courses_id=9567" TargetMode="External"/><Relationship Id="rId3" Type="http://schemas.openxmlformats.org/officeDocument/2006/relationships/settings" Target="settings.xml"/><Relationship Id="rId12" Type="http://schemas.openxmlformats.org/officeDocument/2006/relationships/hyperlink" Target="https://go.spcollege.edu/Contact-AccessibilityServices/" TargetMode="External"/><Relationship Id="rId17" Type="http://schemas.openxmlformats.org/officeDocument/2006/relationships/hyperlink" Target="https://go.spcollege.edu/calendar/" TargetMode="External"/><Relationship Id="rId25" Type="http://schemas.openxmlformats.org/officeDocument/2006/relationships/hyperlink" Target="http://mycoursessupport.spcollege.edu/reviewing-a-quiz" TargetMode="External"/><Relationship Id="rId33" Type="http://schemas.openxmlformats.org/officeDocument/2006/relationships/hyperlink" Target="https://mycoursessupport.spcollege.edu/technical-support-desk-call-center" TargetMode="External"/><Relationship Id="rId38" Type="http://schemas.openxmlformats.org/officeDocument/2006/relationships/hyperlink" Target="https://www.d2l.com/legal/privacy/" TargetMode="External"/><Relationship Id="rId46" Type="http://schemas.openxmlformats.org/officeDocument/2006/relationships/theme" Target="theme/theme1.xml"/><Relationship Id="rId20" Type="http://schemas.openxmlformats.org/officeDocument/2006/relationships/hyperlink" Target="https://go.spcollege.edu/fadates/" TargetMode="External"/><Relationship Id="rId41" Type="http://schemas.openxmlformats.org/officeDocument/2006/relationships/hyperlink" Target="http://www.ensemblevideo.com/compan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Risberg</dc:creator>
  <cp:keywords/>
  <dc:description/>
  <cp:lastModifiedBy>Chrissy Risberg</cp:lastModifiedBy>
  <cp:revision>1</cp:revision>
  <dcterms:created xsi:type="dcterms:W3CDTF">2022-02-03T19:41:00Z</dcterms:created>
  <dcterms:modified xsi:type="dcterms:W3CDTF">2022-02-03T19:42:00Z</dcterms:modified>
</cp:coreProperties>
</file>