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22890" w14:textId="77777777"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14:paraId="310B0344"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0E891136" w14:textId="77777777" w:rsidR="00183748" w:rsidRPr="00092A85" w:rsidRDefault="00183748" w:rsidP="007F1F73">
      <w:pPr>
        <w:ind w:right="72"/>
        <w:jc w:val="center"/>
        <w:rPr>
          <w:rFonts w:ascii="Times New Roman" w:hAnsi="Times New Roman" w:cs="Times New Roman"/>
        </w:rPr>
      </w:pPr>
    </w:p>
    <w:p w14:paraId="3B65FF5D"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30255D8"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1BA42F1D" w14:textId="77777777" w:rsidR="008853AE" w:rsidRPr="008853AE" w:rsidRDefault="008853AE" w:rsidP="00B7254E">
      <w:pPr>
        <w:tabs>
          <w:tab w:val="left" w:pos="10710"/>
        </w:tabs>
        <w:ind w:right="72"/>
        <w:jc w:val="center"/>
        <w:rPr>
          <w:rFonts w:ascii="Times New Roman" w:hAnsi="Times New Roman" w:cs="Times New Roman"/>
          <w:i/>
        </w:rPr>
      </w:pPr>
    </w:p>
    <w:p w14:paraId="04B037BE"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77571D15" w14:textId="77777777" w:rsidR="00170592" w:rsidRDefault="00170592" w:rsidP="001C75F9">
      <w:pPr>
        <w:ind w:right="72"/>
        <w:jc w:val="center"/>
        <w:rPr>
          <w:rFonts w:ascii="Times New Roman" w:hAnsi="Times New Roman" w:cs="Times New Roman"/>
        </w:rPr>
      </w:pPr>
    </w:p>
    <w:p w14:paraId="64039D25" w14:textId="77777777" w:rsidR="0068111C" w:rsidRDefault="00431F93" w:rsidP="00431F93">
      <w:pPr>
        <w:ind w:right="72"/>
        <w:jc w:val="center"/>
        <w:rPr>
          <w:rFonts w:ascii="Times New Roman" w:hAnsi="Times New Roman" w:cs="Times New Roman"/>
        </w:rPr>
      </w:pPr>
      <w:r w:rsidRPr="00431F93">
        <w:rPr>
          <w:rFonts w:ascii="Times New Roman" w:hAnsi="Times New Roman" w:cs="Times New Roman"/>
        </w:rPr>
        <w:t>EDF 4632-Socioloy of Education</w:t>
      </w:r>
    </w:p>
    <w:p w14:paraId="79B091A5" w14:textId="77777777" w:rsidR="00431F93" w:rsidRPr="00092A85" w:rsidRDefault="00431F93" w:rsidP="00431F93">
      <w:pPr>
        <w:ind w:right="72"/>
        <w:jc w:val="center"/>
        <w:rPr>
          <w:rFonts w:ascii="Times New Roman" w:hAnsi="Times New Roman" w:cs="Times New Roman"/>
        </w:rPr>
      </w:pPr>
    </w:p>
    <w:p w14:paraId="05D054CA"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245187F3"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56C2E9E8" w14:textId="77777777" w:rsidTr="001F53AE">
        <w:trPr>
          <w:jc w:val="center"/>
        </w:trPr>
        <w:tc>
          <w:tcPr>
            <w:tcW w:w="2538" w:type="dxa"/>
          </w:tcPr>
          <w:p w14:paraId="66D94274"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37D7396D" w14:textId="77777777" w:rsidR="00AA68D5" w:rsidRPr="00AA68D5" w:rsidRDefault="00431F93" w:rsidP="001C75F9">
            <w:pPr>
              <w:tabs>
                <w:tab w:val="left" w:pos="3240"/>
              </w:tabs>
              <w:ind w:right="72"/>
              <w:rPr>
                <w:rFonts w:ascii="Times New Roman" w:hAnsi="Times New Roman" w:cs="Times New Roman"/>
                <w:sz w:val="20"/>
                <w:szCs w:val="20"/>
              </w:rPr>
            </w:pPr>
            <w:r w:rsidRPr="00431F93">
              <w:rPr>
                <w:rFonts w:ascii="Times New Roman" w:hAnsi="Times New Roman" w:cs="Times New Roman"/>
                <w:sz w:val="20"/>
                <w:szCs w:val="20"/>
              </w:rPr>
              <w:t xml:space="preserve">EDF </w:t>
            </w:r>
            <w:r w:rsidR="00012F27">
              <w:rPr>
                <w:rFonts w:ascii="Times New Roman" w:hAnsi="Times New Roman" w:cs="Times New Roman"/>
                <w:sz w:val="20"/>
                <w:szCs w:val="20"/>
              </w:rPr>
              <w:t>4632</w:t>
            </w:r>
          </w:p>
        </w:tc>
      </w:tr>
      <w:tr w:rsidR="00A53DEB" w14:paraId="43861097" w14:textId="77777777" w:rsidTr="001F53AE">
        <w:trPr>
          <w:jc w:val="center"/>
        </w:trPr>
        <w:tc>
          <w:tcPr>
            <w:tcW w:w="2538" w:type="dxa"/>
          </w:tcPr>
          <w:p w14:paraId="0E9444EC"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6924CAD4" w14:textId="44472240" w:rsidR="00A53DEB" w:rsidRPr="00AA68D5" w:rsidRDefault="00E6408A" w:rsidP="00012F27">
                <w:pPr>
                  <w:tabs>
                    <w:tab w:val="left" w:pos="3240"/>
                  </w:tabs>
                  <w:ind w:right="72"/>
                  <w:rPr>
                    <w:rFonts w:ascii="Times New Roman" w:hAnsi="Times New Roman" w:cs="Times New Roman"/>
                    <w:sz w:val="20"/>
                    <w:szCs w:val="20"/>
                  </w:rPr>
                </w:pPr>
                <w:r>
                  <w:rPr>
                    <w:rFonts w:ascii="Times New Roman" w:hAnsi="Times New Roman" w:cs="Times New Roman"/>
                    <w:sz w:val="20"/>
                    <w:szCs w:val="20"/>
                  </w:rPr>
                  <w:t>2</w:t>
                </w:r>
                <w:r w:rsidR="009B6495">
                  <w:rPr>
                    <w:rFonts w:ascii="Times New Roman" w:hAnsi="Times New Roman" w:cs="Times New Roman"/>
                    <w:sz w:val="20"/>
                    <w:szCs w:val="20"/>
                  </w:rPr>
                  <w:t>7</w:t>
                </w:r>
                <w:r w:rsidR="00342150">
                  <w:rPr>
                    <w:rFonts w:ascii="Times New Roman" w:hAnsi="Times New Roman" w:cs="Times New Roman"/>
                    <w:sz w:val="20"/>
                    <w:szCs w:val="20"/>
                  </w:rPr>
                  <w:t>48</w:t>
                </w:r>
              </w:p>
            </w:tc>
          </w:sdtContent>
        </w:sdt>
      </w:tr>
      <w:tr w:rsidR="00AA68D5" w14:paraId="05912276" w14:textId="77777777" w:rsidTr="001F53AE">
        <w:trPr>
          <w:jc w:val="center"/>
        </w:trPr>
        <w:tc>
          <w:tcPr>
            <w:tcW w:w="2538" w:type="dxa"/>
          </w:tcPr>
          <w:p w14:paraId="09374813"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8D4C4DD" w14:textId="6B6678BE" w:rsidR="00AA68D5" w:rsidRPr="00AA68D5" w:rsidRDefault="009829F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431F93" w:rsidRPr="00431F93">
              <w:rPr>
                <w:rFonts w:ascii="Times New Roman" w:hAnsi="Times New Roman" w:cs="Times New Roman"/>
                <w:sz w:val="20"/>
                <w:szCs w:val="20"/>
              </w:rPr>
              <w:t xml:space="preserve"> Credits</w:t>
            </w:r>
          </w:p>
        </w:tc>
      </w:tr>
      <w:tr w:rsidR="00431F93" w14:paraId="1167AE12" w14:textId="77777777" w:rsidTr="001F53AE">
        <w:trPr>
          <w:jc w:val="center"/>
        </w:trPr>
        <w:tc>
          <w:tcPr>
            <w:tcW w:w="2538" w:type="dxa"/>
          </w:tcPr>
          <w:p w14:paraId="2BE3C9FB" w14:textId="77777777" w:rsidR="00431F93" w:rsidRPr="00AA68D5" w:rsidRDefault="00431F93" w:rsidP="00431F93">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5CC8761A" w14:textId="77777777" w:rsidR="00431F93" w:rsidRPr="00AA68D5" w:rsidRDefault="00431F93" w:rsidP="00431F93">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431F93" w14:paraId="12058373" w14:textId="77777777" w:rsidTr="001F53AE">
        <w:trPr>
          <w:jc w:val="center"/>
        </w:trPr>
        <w:tc>
          <w:tcPr>
            <w:tcW w:w="2538" w:type="dxa"/>
          </w:tcPr>
          <w:p w14:paraId="518DAE39" w14:textId="77777777" w:rsidR="00431F93" w:rsidRPr="00AA68D5" w:rsidRDefault="00431F93" w:rsidP="00431F93">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36197B3" w14:textId="77777777" w:rsidR="00431F93" w:rsidRPr="00AA68D5" w:rsidRDefault="00431F93" w:rsidP="00431F93">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w:t>
            </w:r>
          </w:p>
        </w:tc>
      </w:tr>
    </w:tbl>
    <w:p w14:paraId="789088F3" w14:textId="77777777" w:rsidR="00AA68D5" w:rsidRDefault="00AA68D5" w:rsidP="001C75F9">
      <w:pPr>
        <w:tabs>
          <w:tab w:val="left" w:pos="3240"/>
        </w:tabs>
        <w:ind w:right="72"/>
        <w:rPr>
          <w:rFonts w:ascii="Times New Roman" w:hAnsi="Times New Roman" w:cs="Times New Roman"/>
          <w:b/>
          <w:sz w:val="22"/>
          <w:szCs w:val="22"/>
        </w:rPr>
      </w:pPr>
    </w:p>
    <w:p w14:paraId="5BE2B8A1"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157"/>
        <w:gridCol w:w="2273"/>
        <w:gridCol w:w="2970"/>
      </w:tblGrid>
      <w:tr w:rsidR="00A10FD8" w:rsidRPr="002F0830" w14:paraId="46F6A8E5" w14:textId="77777777" w:rsidTr="001F53AE">
        <w:trPr>
          <w:jc w:val="center"/>
        </w:trPr>
        <w:tc>
          <w:tcPr>
            <w:tcW w:w="2538" w:type="dxa"/>
          </w:tcPr>
          <w:p w14:paraId="23D1D720" w14:textId="77777777" w:rsidR="00A10FD8" w:rsidRPr="002F0830" w:rsidRDefault="00A10FD8" w:rsidP="00CC648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436A9E9" w14:textId="77777777" w:rsidR="00A10FD8" w:rsidRPr="00C1398C" w:rsidRDefault="009F78CB" w:rsidP="00CC648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text/>
          </w:sdtPr>
          <w:sdtContent>
            <w:tc>
              <w:tcPr>
                <w:tcW w:w="2430" w:type="dxa"/>
                <w:gridSpan w:val="2"/>
              </w:tcPr>
              <w:p w14:paraId="00212DD5" w14:textId="77777777" w:rsidR="00A10FD8" w:rsidRPr="00C1398C" w:rsidRDefault="009F78CB" w:rsidP="00431F93">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3E80439" w14:textId="77777777" w:rsidR="00A10FD8" w:rsidRPr="00C1398C" w:rsidRDefault="009F78CB" w:rsidP="00CC648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6E79" w:rsidRPr="002F0830" w14:paraId="05381E08" w14:textId="77777777" w:rsidTr="001F53AE">
        <w:trPr>
          <w:jc w:val="center"/>
        </w:trPr>
        <w:tc>
          <w:tcPr>
            <w:tcW w:w="2538" w:type="dxa"/>
          </w:tcPr>
          <w:p w14:paraId="7FBA2525" w14:textId="77777777" w:rsidR="00246E79" w:rsidRPr="002F0830" w:rsidRDefault="00246E79" w:rsidP="00CC648E">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23300B8E" w14:textId="77777777" w:rsidR="00246E79" w:rsidRPr="00C1398C" w:rsidRDefault="009F78CB" w:rsidP="00CC648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35E7FF3E" w14:textId="77777777" w:rsidTr="001F53AE">
        <w:trPr>
          <w:jc w:val="center"/>
        </w:trPr>
        <w:tc>
          <w:tcPr>
            <w:tcW w:w="2538" w:type="dxa"/>
          </w:tcPr>
          <w:p w14:paraId="54E4CB68" w14:textId="77777777" w:rsidR="00AA68D5" w:rsidRPr="002F0830" w:rsidRDefault="00AA68D5" w:rsidP="00CC648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tc>
              <w:tcPr>
                <w:tcW w:w="7740" w:type="dxa"/>
                <w:gridSpan w:val="4"/>
              </w:tcPr>
              <w:p w14:paraId="685C3EF4" w14:textId="77777777" w:rsidR="00AA68D5" w:rsidRPr="00C1398C" w:rsidRDefault="00012F27" w:rsidP="00012F2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tr>
      <w:tr w:rsidR="00A10FD8" w:rsidRPr="002F0830" w14:paraId="6316DBCE" w14:textId="77777777" w:rsidTr="0027317E">
        <w:trPr>
          <w:jc w:val="center"/>
        </w:trPr>
        <w:tc>
          <w:tcPr>
            <w:tcW w:w="2538" w:type="dxa"/>
          </w:tcPr>
          <w:p w14:paraId="2037B6E1" w14:textId="77777777" w:rsidR="00A10FD8" w:rsidRPr="002F0830" w:rsidRDefault="00A10FD8" w:rsidP="00CC648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tc>
              <w:tcPr>
                <w:tcW w:w="2497" w:type="dxa"/>
                <w:gridSpan w:val="2"/>
              </w:tcPr>
              <w:p w14:paraId="146FA8E9" w14:textId="77777777" w:rsidR="00A10FD8" w:rsidRPr="00C1398C" w:rsidRDefault="00012F27" w:rsidP="00012F2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Posted</w:t>
                </w:r>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Content>
            <w:sdt>
              <w:sdtPr>
                <w:rPr>
                  <w:rFonts w:ascii="Times New Roman" w:hAnsi="Times New Roman" w:cs="Times New Roman"/>
                  <w:color w:val="000000" w:themeColor="text1"/>
                  <w:sz w:val="20"/>
                  <w:szCs w:val="20"/>
                </w:rPr>
                <w:alias w:val="Times"/>
                <w:tag w:val="Times"/>
                <w:id w:val="-1768688451"/>
                <w:placeholder>
                  <w:docPart w:val="7A2071B4F7B74FFFA1A74C744DFA7A9C"/>
                </w:placeholder>
              </w:sdtPr>
              <w:sdtEndPr>
                <w:rPr>
                  <w:color w:val="808080"/>
                </w:rPr>
              </w:sdtEndPr>
              <w:sdtContent>
                <w:tc>
                  <w:tcPr>
                    <w:tcW w:w="5243" w:type="dxa"/>
                    <w:gridSpan w:val="2"/>
                  </w:tcPr>
                  <w:p w14:paraId="1AAFBDF3" w14:textId="77777777" w:rsidR="00A10FD8" w:rsidRPr="00C1398C" w:rsidRDefault="00012F27" w:rsidP="00A10FD8">
                    <w:pPr>
                      <w:tabs>
                        <w:tab w:val="left" w:pos="3240"/>
                      </w:tabs>
                      <w:ind w:right="72"/>
                      <w:rPr>
                        <w:rFonts w:ascii="Times New Roman" w:hAnsi="Times New Roman" w:cs="Times New Roman"/>
                        <w:color w:val="000000" w:themeColor="text1"/>
                        <w:sz w:val="20"/>
                        <w:szCs w:val="20"/>
                      </w:rPr>
                    </w:pPr>
                    <w:r w:rsidRPr="005E5324">
                      <w:rPr>
                        <w:rFonts w:ascii="Times New Roman" w:hAnsi="Times New Roman" w:cs="Times New Roman"/>
                        <w:sz w:val="20"/>
                        <w:szCs w:val="20"/>
                      </w:rPr>
                      <w:t>https://web.spcollege.edu/instructors/id/2481</w:t>
                    </w:r>
                  </w:p>
                </w:tc>
              </w:sdtContent>
            </w:sdt>
          </w:sdtContent>
        </w:sdt>
      </w:tr>
      <w:tr w:rsidR="00A10FD8" w:rsidRPr="002F0830" w14:paraId="47165FB1" w14:textId="77777777" w:rsidTr="0027317E">
        <w:trPr>
          <w:jc w:val="center"/>
        </w:trPr>
        <w:tc>
          <w:tcPr>
            <w:tcW w:w="2538" w:type="dxa"/>
          </w:tcPr>
          <w:p w14:paraId="7EFB6771" w14:textId="77777777" w:rsidR="00A10FD8" w:rsidRPr="002F0830" w:rsidRDefault="00A10FD8" w:rsidP="00CC648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497" w:type="dxa"/>
            <w:gridSpan w:val="2"/>
          </w:tcPr>
          <w:p w14:paraId="0DBC52B0" w14:textId="77777777" w:rsidR="00A10FD8" w:rsidRPr="00C1398C" w:rsidRDefault="00000000"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012F27">
                  <w:rPr>
                    <w:rFonts w:ascii="Times New Roman" w:hAnsi="Times New Roman" w:cs="Times New Roman"/>
                    <w:color w:val="000000" w:themeColor="text1"/>
                    <w:sz w:val="20"/>
                    <w:szCs w:val="20"/>
                  </w:rPr>
                  <w:t>St. Pete Gibbs</w:t>
                </w:r>
              </w:sdtContent>
            </w:sdt>
          </w:p>
        </w:tc>
        <w:tc>
          <w:tcPr>
            <w:tcW w:w="5243" w:type="dxa"/>
            <w:gridSpan w:val="2"/>
          </w:tcPr>
          <w:p w14:paraId="0CBCEE80" w14:textId="77777777" w:rsidR="00A10FD8" w:rsidRPr="00C1398C" w:rsidRDefault="00012F27" w:rsidP="0027317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105B</w:t>
            </w:r>
          </w:p>
        </w:tc>
      </w:tr>
      <w:tr w:rsidR="00AA68D5" w:rsidRPr="002F0830" w14:paraId="3D1A885E" w14:textId="77777777" w:rsidTr="001F53AE">
        <w:trPr>
          <w:jc w:val="center"/>
        </w:trPr>
        <w:tc>
          <w:tcPr>
            <w:tcW w:w="2538" w:type="dxa"/>
          </w:tcPr>
          <w:p w14:paraId="4061F62C" w14:textId="77777777" w:rsidR="00AA68D5" w:rsidRPr="002F0830" w:rsidRDefault="00AA68D5" w:rsidP="00CC648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tc>
          <w:tcPr>
            <w:tcW w:w="7740" w:type="dxa"/>
            <w:gridSpan w:val="4"/>
          </w:tcPr>
          <w:p w14:paraId="092DCCE8" w14:textId="77777777" w:rsidR="00AA68D5" w:rsidRPr="00C1398C" w:rsidRDefault="00012F27" w:rsidP="0027317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727-341-4296</w:t>
            </w:r>
          </w:p>
        </w:tc>
      </w:tr>
      <w:tr w:rsidR="00AA68D5" w:rsidRPr="002F0830" w14:paraId="36B80F92" w14:textId="77777777" w:rsidTr="001F53AE">
        <w:trPr>
          <w:jc w:val="center"/>
        </w:trPr>
        <w:tc>
          <w:tcPr>
            <w:tcW w:w="2538" w:type="dxa"/>
          </w:tcPr>
          <w:p w14:paraId="3DEE5ECE" w14:textId="77777777" w:rsidR="00AA68D5" w:rsidRPr="002F0830" w:rsidRDefault="00AA68D5" w:rsidP="00CC648E">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14:paraId="7CB7EACF" w14:textId="77777777" w:rsidR="00AA68D5" w:rsidRPr="00C1398C" w:rsidRDefault="00012F27" w:rsidP="0027317E">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tr>
    </w:tbl>
    <w:p w14:paraId="4E3A1DF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69D7DD4" w14:textId="77777777" w:rsidR="00493B4C" w:rsidRPr="00493B4C" w:rsidRDefault="00493B4C" w:rsidP="001C75F9">
      <w:pPr>
        <w:tabs>
          <w:tab w:val="left" w:pos="3240"/>
        </w:tabs>
        <w:ind w:right="72"/>
        <w:rPr>
          <w:rFonts w:ascii="Times New Roman" w:hAnsi="Times New Roman" w:cs="Times New Roman"/>
          <w:sz w:val="22"/>
          <w:szCs w:val="22"/>
        </w:rPr>
      </w:pPr>
    </w:p>
    <w:p w14:paraId="02F0FEB8"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5E285924" w14:textId="77777777" w:rsidTr="001F53AE">
        <w:trPr>
          <w:jc w:val="center"/>
        </w:trPr>
        <w:tc>
          <w:tcPr>
            <w:tcW w:w="5148" w:type="dxa"/>
          </w:tcPr>
          <w:p w14:paraId="72687E01" w14:textId="77777777" w:rsidR="008A55BA" w:rsidRPr="00A10FD8" w:rsidRDefault="008A55BA" w:rsidP="00CC648E">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2DB6F02A" w14:textId="77777777" w:rsidR="008A55BA" w:rsidRPr="002F0830" w:rsidRDefault="008A55BA" w:rsidP="00CC648E">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270C4509" w14:textId="77777777" w:rsidTr="001F53AE">
        <w:trPr>
          <w:jc w:val="center"/>
        </w:trPr>
        <w:tc>
          <w:tcPr>
            <w:tcW w:w="5148" w:type="dxa"/>
          </w:tcPr>
          <w:p w14:paraId="4CF0AAC5" w14:textId="77777777" w:rsidR="008A55BA" w:rsidRPr="00A10FD8" w:rsidRDefault="008A55BA" w:rsidP="00CC648E">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47D42899" w14:textId="77777777" w:rsidR="008A55BA" w:rsidRPr="002F0830" w:rsidRDefault="008A55BA" w:rsidP="00CC648E">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3126580A"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1CC13619" w14:textId="77777777" w:rsidR="00B11A32" w:rsidRPr="008325BB" w:rsidRDefault="00B11A32" w:rsidP="001C75F9">
      <w:pPr>
        <w:ind w:right="72"/>
        <w:rPr>
          <w:rFonts w:ascii="Times New Roman" w:hAnsi="Times New Roman" w:cs="Times New Roman"/>
          <w:b/>
          <w:sz w:val="22"/>
          <w:szCs w:val="22"/>
        </w:rPr>
      </w:pPr>
    </w:p>
    <w:p w14:paraId="3B453007" w14:textId="77777777" w:rsidR="004B7D18" w:rsidRPr="008325BB" w:rsidRDefault="004B7D18" w:rsidP="001C75F9">
      <w:pPr>
        <w:ind w:right="72"/>
        <w:rPr>
          <w:rFonts w:ascii="Times New Roman" w:hAnsi="Times New Roman" w:cs="Times New Roman"/>
          <w:b/>
          <w:sz w:val="22"/>
          <w:szCs w:val="22"/>
        </w:rPr>
      </w:pPr>
    </w:p>
    <w:p w14:paraId="6850594D" w14:textId="77777777" w:rsidR="005A7A9A" w:rsidRPr="00431F93"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6D7EDA3A" w14:textId="77777777" w:rsidR="00431F93" w:rsidRPr="001F53AE" w:rsidRDefault="00431F93" w:rsidP="00431F93">
      <w:pPr>
        <w:ind w:left="180" w:right="72"/>
        <w:rPr>
          <w:rFonts w:ascii="Times New Roman" w:hAnsi="Times New Roman" w:cs="Times New Roman"/>
          <w:b/>
          <w:sz w:val="22"/>
          <w:szCs w:val="22"/>
        </w:rPr>
      </w:pPr>
    </w:p>
    <w:p w14:paraId="3686DB8E" w14:textId="3BFC7811" w:rsidR="00431F93" w:rsidRPr="001F5070" w:rsidRDefault="00431F93" w:rsidP="00431F93">
      <w:pPr>
        <w:ind w:right="72"/>
        <w:rPr>
          <w:rFonts w:ascii="Times New Roman" w:hAnsi="Times New Roman" w:cs="Times New Roman"/>
          <w:b/>
          <w:sz w:val="20"/>
          <w:szCs w:val="20"/>
        </w:rPr>
      </w:pPr>
      <w:r w:rsidRPr="001F5070">
        <w:rPr>
          <w:rFonts w:ascii="Times New Roman" w:hAnsi="Times New Roman" w:cs="Times New Roman"/>
          <w:sz w:val="20"/>
          <w:szCs w:val="20"/>
        </w:rPr>
        <w:t>This course provides a sociological approach to education, from several theoretical perspectives and their application to current educational issues, to the structure and processes that make education systems work.  This course focuses on the role of school in society and how school relates to other systems within the macro system.</w:t>
      </w:r>
    </w:p>
    <w:p w14:paraId="6EA1B36B" w14:textId="77777777" w:rsidR="00050DE6" w:rsidRDefault="00050DE6" w:rsidP="00C1398C">
      <w:pPr>
        <w:ind w:left="180" w:right="72"/>
        <w:rPr>
          <w:rFonts w:ascii="Times New Roman" w:hAnsi="Times New Roman" w:cs="Times New Roman"/>
          <w:b/>
          <w:sz w:val="22"/>
          <w:szCs w:val="22"/>
        </w:rPr>
      </w:pPr>
    </w:p>
    <w:p w14:paraId="4C6D1219"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0F5C173C" w14:textId="77777777" w:rsidR="00431F93" w:rsidRDefault="00431F93" w:rsidP="00431F93">
      <w:pPr>
        <w:ind w:right="72"/>
        <w:rPr>
          <w:rFonts w:ascii="Times New Roman" w:hAnsi="Times New Roman" w:cs="Times New Roman"/>
          <w:b/>
          <w:sz w:val="20"/>
          <w:szCs w:val="20"/>
        </w:rPr>
      </w:pPr>
    </w:p>
    <w:p w14:paraId="5AF41D94" w14:textId="77777777" w:rsidR="00431F93" w:rsidRPr="001F5070" w:rsidRDefault="00431F93" w:rsidP="00431F93">
      <w:pPr>
        <w:numPr>
          <w:ilvl w:val="0"/>
          <w:numId w:val="21"/>
        </w:numPr>
        <w:tabs>
          <w:tab w:val="left" w:pos="360"/>
        </w:tabs>
        <w:rPr>
          <w:rFonts w:ascii="Times New Roman" w:hAnsi="Times New Roman" w:cs="Times New Roman"/>
          <w:sz w:val="20"/>
          <w:szCs w:val="20"/>
        </w:rPr>
      </w:pPr>
      <w:r w:rsidRPr="001F5070">
        <w:rPr>
          <w:rFonts w:ascii="Times New Roman" w:hAnsi="Times New Roman" w:cs="Times New Roman"/>
          <w:sz w:val="20"/>
          <w:szCs w:val="20"/>
        </w:rPr>
        <w:t>The student will summarize the field of sociology of education and the functions and processes of schools by:</w:t>
      </w:r>
    </w:p>
    <w:p w14:paraId="621FAD3A" w14:textId="77777777" w:rsidR="00431F93" w:rsidRPr="001F5070" w:rsidRDefault="00431F93" w:rsidP="00431F93">
      <w:pPr>
        <w:tabs>
          <w:tab w:val="left" w:pos="360"/>
          <w:tab w:val="left" w:pos="720"/>
        </w:tabs>
        <w:ind w:left="300"/>
        <w:rPr>
          <w:rFonts w:ascii="Times New Roman" w:hAnsi="Times New Roman" w:cs="Times New Roman"/>
          <w:sz w:val="20"/>
          <w:szCs w:val="20"/>
        </w:rPr>
      </w:pPr>
    </w:p>
    <w:p w14:paraId="74456A93" w14:textId="77777777" w:rsidR="00431F93" w:rsidRPr="001F5070" w:rsidRDefault="00431F93" w:rsidP="00431F93">
      <w:pPr>
        <w:numPr>
          <w:ilvl w:val="1"/>
          <w:numId w:val="19"/>
        </w:numPr>
        <w:tabs>
          <w:tab w:val="clear" w:pos="1440"/>
          <w:tab w:val="left" w:pos="360"/>
          <w:tab w:val="left" w:pos="72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examining theoretical and open systems approaches and the role of education systems in the 21</w:t>
      </w:r>
      <w:r w:rsidRPr="001F5070">
        <w:rPr>
          <w:rFonts w:ascii="Times New Roman" w:hAnsi="Times New Roman" w:cs="Times New Roman"/>
          <w:sz w:val="20"/>
          <w:szCs w:val="20"/>
          <w:vertAlign w:val="superscript"/>
        </w:rPr>
        <w:t>st</w:t>
      </w:r>
      <w:r w:rsidRPr="001F5070">
        <w:rPr>
          <w:rFonts w:ascii="Times New Roman" w:hAnsi="Times New Roman" w:cs="Times New Roman"/>
          <w:sz w:val="20"/>
          <w:szCs w:val="20"/>
        </w:rPr>
        <w:t xml:space="preserve"> century.</w:t>
      </w:r>
    </w:p>
    <w:p w14:paraId="261687CF" w14:textId="77777777" w:rsidR="00431F93" w:rsidRPr="001F5070" w:rsidRDefault="00431F93" w:rsidP="00431F93">
      <w:pPr>
        <w:numPr>
          <w:ilvl w:val="1"/>
          <w:numId w:val="19"/>
        </w:numPr>
        <w:tabs>
          <w:tab w:val="clear" w:pos="1440"/>
          <w:tab w:val="left" w:pos="360"/>
          <w:tab w:val="left" w:pos="72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explaining the basic functions of education: socialization, transmission of culture, social control and personal development; selection, training, and placement; and change and innovation.</w:t>
      </w:r>
    </w:p>
    <w:p w14:paraId="4964D429" w14:textId="77777777" w:rsidR="00431F93" w:rsidRPr="007708D5" w:rsidRDefault="00431F93" w:rsidP="00431F93">
      <w:pPr>
        <w:numPr>
          <w:ilvl w:val="1"/>
          <w:numId w:val="19"/>
        </w:numPr>
        <w:tabs>
          <w:tab w:val="clear" w:pos="1440"/>
          <w:tab w:val="left" w:pos="360"/>
          <w:tab w:val="left" w:pos="72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illustrating the basic processes of education: teaching discipline, socialization, learning communication skills, and decision making within a peer group.</w:t>
      </w:r>
    </w:p>
    <w:p w14:paraId="3C2BF912" w14:textId="77777777" w:rsidR="00431F93" w:rsidRPr="001F5070" w:rsidRDefault="00431F93" w:rsidP="00431F93">
      <w:pPr>
        <w:tabs>
          <w:tab w:val="left" w:pos="360"/>
          <w:tab w:val="left" w:pos="720"/>
        </w:tabs>
        <w:ind w:left="720"/>
        <w:rPr>
          <w:rFonts w:ascii="Times New Roman" w:hAnsi="Times New Roman" w:cs="Times New Roman"/>
          <w:sz w:val="20"/>
          <w:szCs w:val="20"/>
        </w:rPr>
      </w:pPr>
    </w:p>
    <w:p w14:paraId="7DFEE8A6" w14:textId="77777777" w:rsidR="00431F93" w:rsidRPr="001F5070" w:rsidRDefault="00431F93" w:rsidP="00431F93">
      <w:pPr>
        <w:numPr>
          <w:ilvl w:val="0"/>
          <w:numId w:val="20"/>
        </w:numPr>
        <w:tabs>
          <w:tab w:val="left" w:pos="360"/>
        </w:tabs>
        <w:rPr>
          <w:rFonts w:ascii="Times New Roman" w:hAnsi="Times New Roman" w:cs="Times New Roman"/>
          <w:sz w:val="20"/>
          <w:szCs w:val="20"/>
        </w:rPr>
      </w:pPr>
      <w:r w:rsidRPr="001F5070">
        <w:rPr>
          <w:rFonts w:ascii="Times New Roman" w:hAnsi="Times New Roman" w:cs="Times New Roman"/>
          <w:sz w:val="20"/>
          <w:szCs w:val="20"/>
        </w:rPr>
        <w:t>The student will evaluate the process of stratification including issues of race, class, gender and inequality of educational opportunity by:</w:t>
      </w:r>
    </w:p>
    <w:p w14:paraId="37302297" w14:textId="77777777" w:rsidR="00431F93" w:rsidRPr="001F5070" w:rsidRDefault="00431F93" w:rsidP="00431F93">
      <w:pPr>
        <w:tabs>
          <w:tab w:val="left" w:pos="360"/>
        </w:tabs>
        <w:ind w:left="720"/>
        <w:rPr>
          <w:rFonts w:ascii="Times New Roman" w:hAnsi="Times New Roman" w:cs="Times New Roman"/>
          <w:sz w:val="20"/>
          <w:szCs w:val="20"/>
        </w:rPr>
      </w:pPr>
    </w:p>
    <w:p w14:paraId="4CABBF1D" w14:textId="77777777" w:rsidR="00431F93" w:rsidRPr="001F5070" w:rsidRDefault="00431F93" w:rsidP="00431F93">
      <w:pPr>
        <w:numPr>
          <w:ilvl w:val="1"/>
          <w:numId w:val="20"/>
        </w:numPr>
        <w:tabs>
          <w:tab w:val="clear" w:pos="1440"/>
          <w:tab w:val="left" w:pos="36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lastRenderedPageBreak/>
        <w:t>comparing the functional and conflict theories of stratification.</w:t>
      </w:r>
    </w:p>
    <w:p w14:paraId="73CFA794" w14:textId="77777777" w:rsidR="00431F93" w:rsidRPr="001F5070" w:rsidRDefault="00431F93" w:rsidP="00431F93">
      <w:pPr>
        <w:numPr>
          <w:ilvl w:val="1"/>
          <w:numId w:val="20"/>
        </w:numPr>
        <w:tabs>
          <w:tab w:val="clear" w:pos="1440"/>
          <w:tab w:val="left" w:pos="36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explaining the relationship between schools and social inequality, including how schools contribute to social inequality.</w:t>
      </w:r>
    </w:p>
    <w:p w14:paraId="005CD620" w14:textId="77777777" w:rsidR="00431F93" w:rsidRPr="001F5070" w:rsidRDefault="00431F93" w:rsidP="00431F93">
      <w:pPr>
        <w:numPr>
          <w:ilvl w:val="1"/>
          <w:numId w:val="20"/>
        </w:numPr>
        <w:tabs>
          <w:tab w:val="clear" w:pos="1440"/>
          <w:tab w:val="left" w:pos="36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comparing the opportunities and academic performances of minority and white students today (compared to the major findings of the 1966 Coleman Report, that was conducted ten years after the 1954 Supreme Court Brown vs. Board of Education decision) and its implications for social policy today.</w:t>
      </w:r>
    </w:p>
    <w:p w14:paraId="048F38C2" w14:textId="77777777" w:rsidR="00431F93" w:rsidRPr="001F5070" w:rsidRDefault="00431F93" w:rsidP="00431F93">
      <w:pPr>
        <w:tabs>
          <w:tab w:val="left" w:pos="360"/>
          <w:tab w:val="left" w:pos="1080"/>
        </w:tabs>
        <w:rPr>
          <w:rFonts w:ascii="Times New Roman" w:hAnsi="Times New Roman" w:cs="Times New Roman"/>
          <w:sz w:val="20"/>
          <w:szCs w:val="20"/>
        </w:rPr>
      </w:pPr>
    </w:p>
    <w:p w14:paraId="058127A0" w14:textId="77777777" w:rsidR="00431F93" w:rsidRPr="001F5070" w:rsidRDefault="00431F93" w:rsidP="00431F93">
      <w:pPr>
        <w:numPr>
          <w:ilvl w:val="0"/>
          <w:numId w:val="20"/>
        </w:numPr>
        <w:tabs>
          <w:tab w:val="left" w:pos="360"/>
        </w:tabs>
        <w:rPr>
          <w:rFonts w:ascii="Times New Roman" w:hAnsi="Times New Roman" w:cs="Times New Roman"/>
          <w:sz w:val="20"/>
          <w:szCs w:val="20"/>
        </w:rPr>
      </w:pPr>
      <w:r w:rsidRPr="001F5070">
        <w:rPr>
          <w:rFonts w:ascii="Times New Roman" w:hAnsi="Times New Roman" w:cs="Times New Roman"/>
          <w:sz w:val="20"/>
          <w:szCs w:val="20"/>
        </w:rPr>
        <w:t>The student will evaluate the purpose of school, the hierarchical system of authority, and its relationship to other micro systems within the macro system by:</w:t>
      </w:r>
    </w:p>
    <w:p w14:paraId="46D9C900" w14:textId="77777777" w:rsidR="00431F93" w:rsidRPr="001F5070" w:rsidRDefault="00431F93" w:rsidP="00431F93">
      <w:pPr>
        <w:tabs>
          <w:tab w:val="left" w:pos="360"/>
          <w:tab w:val="left" w:pos="720"/>
        </w:tabs>
        <w:rPr>
          <w:rFonts w:ascii="Times New Roman" w:hAnsi="Times New Roman" w:cs="Times New Roman"/>
          <w:sz w:val="20"/>
          <w:szCs w:val="20"/>
        </w:rPr>
      </w:pPr>
    </w:p>
    <w:p w14:paraId="2C00EE8B" w14:textId="77777777" w:rsidR="00431F93" w:rsidRPr="001F5070" w:rsidRDefault="00431F93" w:rsidP="00431F93">
      <w:pPr>
        <w:numPr>
          <w:ilvl w:val="1"/>
          <w:numId w:val="20"/>
        </w:numPr>
        <w:tabs>
          <w:tab w:val="clear" w:pos="1440"/>
          <w:tab w:val="left" w:pos="360"/>
          <w:tab w:val="left" w:pos="72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distinguishing the different stakeholders of the education enterprise.</w:t>
      </w:r>
    </w:p>
    <w:p w14:paraId="3ACC12A7" w14:textId="77777777" w:rsidR="00431F93" w:rsidRPr="001F5070" w:rsidRDefault="00431F93" w:rsidP="00431F93">
      <w:pPr>
        <w:numPr>
          <w:ilvl w:val="1"/>
          <w:numId w:val="20"/>
        </w:numPr>
        <w:tabs>
          <w:tab w:val="clear" w:pos="1440"/>
          <w:tab w:val="left" w:pos="360"/>
          <w:tab w:val="left" w:pos="72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comparing the roles the stakeholders play in the bureaucratic school system.</w:t>
      </w:r>
    </w:p>
    <w:p w14:paraId="41F4676F" w14:textId="77777777" w:rsidR="00431F93" w:rsidRPr="001F5070" w:rsidRDefault="00431F93" w:rsidP="00431F93">
      <w:pPr>
        <w:numPr>
          <w:ilvl w:val="1"/>
          <w:numId w:val="20"/>
        </w:numPr>
        <w:tabs>
          <w:tab w:val="clear" w:pos="1440"/>
          <w:tab w:val="left" w:pos="360"/>
          <w:tab w:val="left" w:pos="72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 xml:space="preserve">comparing the “hidden curriculum” in school from a functional and conflict perspective.  </w:t>
      </w:r>
    </w:p>
    <w:p w14:paraId="5830F433" w14:textId="77777777" w:rsidR="00431F93" w:rsidRPr="001F5070" w:rsidRDefault="00431F93" w:rsidP="00431F93">
      <w:pPr>
        <w:tabs>
          <w:tab w:val="left" w:pos="360"/>
          <w:tab w:val="left" w:pos="1080"/>
        </w:tabs>
        <w:rPr>
          <w:rFonts w:ascii="Times New Roman" w:hAnsi="Times New Roman" w:cs="Times New Roman"/>
          <w:sz w:val="20"/>
          <w:szCs w:val="20"/>
        </w:rPr>
      </w:pPr>
    </w:p>
    <w:p w14:paraId="6915316D" w14:textId="77777777" w:rsidR="00431F93" w:rsidRPr="001F5070" w:rsidRDefault="00431F93" w:rsidP="00431F93">
      <w:pPr>
        <w:numPr>
          <w:ilvl w:val="0"/>
          <w:numId w:val="20"/>
        </w:numPr>
        <w:tabs>
          <w:tab w:val="left" w:pos="360"/>
          <w:tab w:val="left" w:pos="1080"/>
        </w:tabs>
        <w:rPr>
          <w:rFonts w:ascii="Times New Roman" w:hAnsi="Times New Roman" w:cs="Times New Roman"/>
          <w:sz w:val="20"/>
          <w:szCs w:val="20"/>
        </w:rPr>
      </w:pPr>
      <w:r w:rsidRPr="001F5070">
        <w:rPr>
          <w:rFonts w:ascii="Times New Roman" w:hAnsi="Times New Roman" w:cs="Times New Roman"/>
          <w:sz w:val="20"/>
          <w:szCs w:val="20"/>
        </w:rPr>
        <w:t>The student will describe the system of higher education in the United States including the community college system by:</w:t>
      </w:r>
    </w:p>
    <w:p w14:paraId="6D1607D3" w14:textId="77777777" w:rsidR="00431F93" w:rsidRPr="001F5070" w:rsidRDefault="00431F93" w:rsidP="00431F93">
      <w:pPr>
        <w:tabs>
          <w:tab w:val="left" w:pos="360"/>
          <w:tab w:val="left" w:pos="720"/>
          <w:tab w:val="left" w:pos="1080"/>
        </w:tabs>
        <w:rPr>
          <w:rFonts w:ascii="Times New Roman" w:hAnsi="Times New Roman" w:cs="Times New Roman"/>
          <w:sz w:val="20"/>
          <w:szCs w:val="20"/>
        </w:rPr>
      </w:pPr>
    </w:p>
    <w:p w14:paraId="013712B5" w14:textId="77777777" w:rsidR="00431F93" w:rsidRPr="001F5070" w:rsidRDefault="00431F93" w:rsidP="00431F93">
      <w:pPr>
        <w:numPr>
          <w:ilvl w:val="1"/>
          <w:numId w:val="20"/>
        </w:numPr>
        <w:tabs>
          <w:tab w:val="clear" w:pos="1440"/>
          <w:tab w:val="left" w:pos="360"/>
          <w:tab w:val="left" w:pos="720"/>
          <w:tab w:val="left" w:pos="1080"/>
        </w:tabs>
        <w:ind w:left="1080"/>
        <w:rPr>
          <w:rFonts w:ascii="Times New Roman" w:hAnsi="Times New Roman" w:cs="Times New Roman"/>
          <w:sz w:val="20"/>
          <w:szCs w:val="20"/>
        </w:rPr>
      </w:pPr>
      <w:r w:rsidRPr="001F5070">
        <w:rPr>
          <w:rFonts w:ascii="Times New Roman" w:hAnsi="Times New Roman" w:cs="Times New Roman"/>
          <w:sz w:val="20"/>
          <w:szCs w:val="20"/>
        </w:rPr>
        <w:t>examining the historical context and development of higher education in the United States.</w:t>
      </w:r>
    </w:p>
    <w:p w14:paraId="38D55058" w14:textId="77777777" w:rsidR="00431F93" w:rsidRPr="001F5070" w:rsidRDefault="00431F93" w:rsidP="00431F93">
      <w:pPr>
        <w:tabs>
          <w:tab w:val="left" w:pos="360"/>
          <w:tab w:val="left" w:pos="720"/>
          <w:tab w:val="left" w:pos="1080"/>
        </w:tabs>
        <w:ind w:left="1080" w:hanging="360"/>
        <w:rPr>
          <w:rFonts w:ascii="Times New Roman" w:hAnsi="Times New Roman" w:cs="Times New Roman"/>
          <w:sz w:val="20"/>
          <w:szCs w:val="20"/>
        </w:rPr>
      </w:pPr>
      <w:r w:rsidRPr="001F5070">
        <w:rPr>
          <w:rFonts w:ascii="Times New Roman" w:hAnsi="Times New Roman" w:cs="Times New Roman"/>
          <w:sz w:val="20"/>
          <w:szCs w:val="20"/>
        </w:rPr>
        <w:t>b.</w:t>
      </w:r>
      <w:r w:rsidRPr="001F5070">
        <w:rPr>
          <w:rFonts w:ascii="Times New Roman" w:hAnsi="Times New Roman" w:cs="Times New Roman"/>
          <w:sz w:val="20"/>
          <w:szCs w:val="20"/>
        </w:rPr>
        <w:tab/>
        <w:t>analyzing issues in higher education which include, but are not limited to, access; gender, race, and equal opportunity; funding, value of a college education, and roles of clients in higher education.</w:t>
      </w:r>
    </w:p>
    <w:p w14:paraId="6A780859" w14:textId="77777777" w:rsidR="00431F93" w:rsidRPr="001F5070" w:rsidRDefault="00431F93" w:rsidP="00431F93">
      <w:pPr>
        <w:rPr>
          <w:rFonts w:ascii="Times New Roman" w:hAnsi="Times New Roman" w:cs="Times New Roman"/>
          <w:sz w:val="20"/>
          <w:szCs w:val="20"/>
        </w:rPr>
      </w:pPr>
    </w:p>
    <w:p w14:paraId="19E53578" w14:textId="77777777" w:rsidR="00431F93" w:rsidRPr="001F5070" w:rsidRDefault="00431F93" w:rsidP="00431F93">
      <w:pPr>
        <w:numPr>
          <w:ilvl w:val="0"/>
          <w:numId w:val="20"/>
        </w:numPr>
        <w:tabs>
          <w:tab w:val="left" w:pos="360"/>
        </w:tabs>
        <w:rPr>
          <w:rFonts w:ascii="Times New Roman" w:hAnsi="Times New Roman" w:cs="Times New Roman"/>
          <w:sz w:val="20"/>
          <w:szCs w:val="20"/>
        </w:rPr>
      </w:pPr>
      <w:r w:rsidRPr="001F5070">
        <w:rPr>
          <w:rFonts w:ascii="Times New Roman" w:hAnsi="Times New Roman" w:cs="Times New Roman"/>
          <w:sz w:val="20"/>
          <w:szCs w:val="20"/>
        </w:rPr>
        <w:t>The student will compare the educational systems around the world by:</w:t>
      </w:r>
    </w:p>
    <w:p w14:paraId="09410F18" w14:textId="77777777" w:rsidR="00431F93" w:rsidRPr="001F5070" w:rsidRDefault="00431F93" w:rsidP="00431F93">
      <w:pPr>
        <w:tabs>
          <w:tab w:val="left" w:pos="360"/>
        </w:tabs>
        <w:rPr>
          <w:rFonts w:ascii="Times New Roman" w:hAnsi="Times New Roman" w:cs="Times New Roman"/>
          <w:sz w:val="20"/>
          <w:szCs w:val="20"/>
        </w:rPr>
      </w:pPr>
    </w:p>
    <w:p w14:paraId="1FECBEAC" w14:textId="77777777" w:rsidR="00431F93" w:rsidRPr="001F5070" w:rsidRDefault="00431F93" w:rsidP="00431F93">
      <w:pPr>
        <w:numPr>
          <w:ilvl w:val="1"/>
          <w:numId w:val="20"/>
        </w:numPr>
        <w:tabs>
          <w:tab w:val="clear" w:pos="1440"/>
          <w:tab w:val="left" w:pos="360"/>
          <w:tab w:val="left" w:pos="720"/>
          <w:tab w:val="num" w:pos="1080"/>
        </w:tabs>
        <w:ind w:left="1080"/>
        <w:rPr>
          <w:rFonts w:ascii="Times New Roman" w:hAnsi="Times New Roman" w:cs="Times New Roman"/>
          <w:sz w:val="20"/>
          <w:szCs w:val="20"/>
        </w:rPr>
      </w:pPr>
      <w:r w:rsidRPr="001F5070">
        <w:rPr>
          <w:rFonts w:ascii="Times New Roman" w:hAnsi="Times New Roman" w:cs="Times New Roman"/>
          <w:sz w:val="20"/>
          <w:szCs w:val="20"/>
        </w:rPr>
        <w:t>assessing the impact that colonization had on the educational system across the world.</w:t>
      </w:r>
    </w:p>
    <w:p w14:paraId="585B93BD" w14:textId="77777777" w:rsidR="00431F93" w:rsidRPr="001F5070" w:rsidRDefault="00431F93" w:rsidP="00431F93">
      <w:pPr>
        <w:tabs>
          <w:tab w:val="left" w:pos="360"/>
          <w:tab w:val="left" w:pos="720"/>
          <w:tab w:val="num" w:pos="1080"/>
        </w:tabs>
        <w:ind w:left="1080" w:hanging="360"/>
        <w:rPr>
          <w:rFonts w:ascii="Times New Roman" w:hAnsi="Times New Roman" w:cs="Times New Roman"/>
          <w:sz w:val="20"/>
          <w:szCs w:val="20"/>
        </w:rPr>
      </w:pPr>
      <w:r w:rsidRPr="001F5070">
        <w:rPr>
          <w:rFonts w:ascii="Times New Roman" w:hAnsi="Times New Roman" w:cs="Times New Roman"/>
          <w:sz w:val="20"/>
          <w:szCs w:val="20"/>
        </w:rPr>
        <w:t>b.</w:t>
      </w:r>
      <w:r w:rsidRPr="001F5070">
        <w:rPr>
          <w:rFonts w:ascii="Times New Roman" w:hAnsi="Times New Roman" w:cs="Times New Roman"/>
          <w:sz w:val="20"/>
          <w:szCs w:val="20"/>
        </w:rPr>
        <w:tab/>
        <w:t>evaluating the relationship between education and culture, economic and political factors.</w:t>
      </w:r>
    </w:p>
    <w:p w14:paraId="4C3FAFE6" w14:textId="77777777" w:rsidR="00431F93" w:rsidRPr="001F5070" w:rsidRDefault="00431F93" w:rsidP="00431F93">
      <w:pPr>
        <w:tabs>
          <w:tab w:val="left" w:pos="360"/>
        </w:tabs>
        <w:rPr>
          <w:rFonts w:ascii="Times New Roman" w:hAnsi="Times New Roman" w:cs="Times New Roman"/>
          <w:sz w:val="20"/>
          <w:szCs w:val="20"/>
        </w:rPr>
      </w:pPr>
    </w:p>
    <w:p w14:paraId="424BD628" w14:textId="77777777" w:rsidR="00431F93" w:rsidRPr="001F5070" w:rsidRDefault="00431F93" w:rsidP="00431F93">
      <w:pPr>
        <w:numPr>
          <w:ilvl w:val="0"/>
          <w:numId w:val="20"/>
        </w:numPr>
        <w:tabs>
          <w:tab w:val="left" w:pos="360"/>
        </w:tabs>
        <w:rPr>
          <w:rFonts w:ascii="Times New Roman" w:hAnsi="Times New Roman" w:cs="Times New Roman"/>
          <w:sz w:val="20"/>
          <w:szCs w:val="20"/>
        </w:rPr>
      </w:pPr>
      <w:r w:rsidRPr="001F5070">
        <w:rPr>
          <w:rFonts w:ascii="Times New Roman" w:hAnsi="Times New Roman" w:cs="Times New Roman"/>
          <w:sz w:val="20"/>
          <w:szCs w:val="20"/>
        </w:rPr>
        <w:t>The students will explain the educational reform movements in the United States by:</w:t>
      </w:r>
    </w:p>
    <w:p w14:paraId="7263A0EF" w14:textId="77777777" w:rsidR="00431F93" w:rsidRPr="001F5070" w:rsidRDefault="00431F93" w:rsidP="00431F93">
      <w:pPr>
        <w:tabs>
          <w:tab w:val="left" w:pos="360"/>
        </w:tabs>
        <w:ind w:left="360"/>
        <w:rPr>
          <w:rFonts w:ascii="Times New Roman" w:hAnsi="Times New Roman" w:cs="Times New Roman"/>
          <w:sz w:val="20"/>
          <w:szCs w:val="20"/>
        </w:rPr>
      </w:pPr>
    </w:p>
    <w:p w14:paraId="42C8C35E" w14:textId="77777777" w:rsidR="00FB0B90" w:rsidRDefault="00431F93" w:rsidP="00FB0B90">
      <w:pPr>
        <w:numPr>
          <w:ilvl w:val="1"/>
          <w:numId w:val="20"/>
        </w:numPr>
        <w:tabs>
          <w:tab w:val="clear" w:pos="1440"/>
          <w:tab w:val="left" w:pos="360"/>
          <w:tab w:val="left" w:pos="1080"/>
        </w:tabs>
        <w:ind w:left="1080"/>
        <w:rPr>
          <w:rFonts w:ascii="Times New Roman" w:hAnsi="Times New Roman" w:cs="Times New Roman"/>
          <w:sz w:val="20"/>
          <w:szCs w:val="20"/>
        </w:rPr>
      </w:pPr>
      <w:r w:rsidRPr="001F5070">
        <w:rPr>
          <w:rFonts w:ascii="Times New Roman" w:hAnsi="Times New Roman" w:cs="Times New Roman"/>
          <w:sz w:val="20"/>
          <w:szCs w:val="20"/>
        </w:rPr>
        <w:t xml:space="preserve">describing the most recent accountability movement in education in </w:t>
      </w:r>
      <w:r w:rsidR="00B8520D">
        <w:rPr>
          <w:rFonts w:ascii="Times New Roman" w:hAnsi="Times New Roman" w:cs="Times New Roman"/>
          <w:sz w:val="20"/>
          <w:szCs w:val="20"/>
        </w:rPr>
        <w:t>American educational system</w:t>
      </w:r>
      <w:r w:rsidRPr="001F5070">
        <w:rPr>
          <w:rFonts w:ascii="Times New Roman" w:hAnsi="Times New Roman" w:cs="Times New Roman"/>
          <w:sz w:val="20"/>
          <w:szCs w:val="20"/>
        </w:rPr>
        <w:t>.</w:t>
      </w:r>
    </w:p>
    <w:p w14:paraId="38795AA8" w14:textId="77777777" w:rsidR="00FB0B90" w:rsidRDefault="00B8520D" w:rsidP="00FB0B90">
      <w:pPr>
        <w:numPr>
          <w:ilvl w:val="1"/>
          <w:numId w:val="20"/>
        </w:numPr>
        <w:tabs>
          <w:tab w:val="clear" w:pos="1440"/>
          <w:tab w:val="left" w:pos="360"/>
          <w:tab w:val="left" w:pos="1080"/>
        </w:tabs>
        <w:ind w:left="1080"/>
        <w:rPr>
          <w:rFonts w:ascii="Times New Roman" w:hAnsi="Times New Roman" w:cs="Times New Roman"/>
          <w:sz w:val="20"/>
          <w:szCs w:val="20"/>
        </w:rPr>
      </w:pPr>
      <w:r w:rsidRPr="00FB0B90">
        <w:rPr>
          <w:rFonts w:ascii="Times New Roman" w:hAnsi="Times New Roman" w:cs="Times New Roman"/>
          <w:sz w:val="20"/>
          <w:szCs w:val="20"/>
        </w:rPr>
        <w:t>analyzing the consequences of the accountability movement.</w:t>
      </w:r>
    </w:p>
    <w:p w14:paraId="02123BCC" w14:textId="77777777" w:rsidR="00FB0B90" w:rsidRDefault="00B8520D" w:rsidP="00FB0B90">
      <w:pPr>
        <w:numPr>
          <w:ilvl w:val="1"/>
          <w:numId w:val="20"/>
        </w:numPr>
        <w:tabs>
          <w:tab w:val="clear" w:pos="1440"/>
          <w:tab w:val="left" w:pos="360"/>
          <w:tab w:val="left" w:pos="1080"/>
        </w:tabs>
        <w:ind w:left="1080"/>
        <w:rPr>
          <w:rFonts w:ascii="Times New Roman" w:hAnsi="Times New Roman" w:cs="Times New Roman"/>
          <w:sz w:val="20"/>
          <w:szCs w:val="20"/>
        </w:rPr>
      </w:pPr>
      <w:r w:rsidRPr="00FB0B90">
        <w:rPr>
          <w:rFonts w:ascii="Times New Roman" w:hAnsi="Times New Roman" w:cs="Times New Roman"/>
          <w:sz w:val="20"/>
          <w:szCs w:val="20"/>
        </w:rPr>
        <w:t>examining how educational reforms affect cultural, structural, and curricular changes in schools.</w:t>
      </w:r>
    </w:p>
    <w:p w14:paraId="61E50DE9" w14:textId="6B8FADFA" w:rsidR="00B8520D" w:rsidRPr="00FB0B90" w:rsidRDefault="00B8520D" w:rsidP="00FB0B90">
      <w:pPr>
        <w:numPr>
          <w:ilvl w:val="1"/>
          <w:numId w:val="20"/>
        </w:numPr>
        <w:tabs>
          <w:tab w:val="clear" w:pos="1440"/>
          <w:tab w:val="left" w:pos="360"/>
          <w:tab w:val="left" w:pos="1080"/>
        </w:tabs>
        <w:ind w:left="1080"/>
        <w:rPr>
          <w:rFonts w:ascii="Times New Roman" w:hAnsi="Times New Roman" w:cs="Times New Roman"/>
          <w:sz w:val="20"/>
          <w:szCs w:val="20"/>
        </w:rPr>
      </w:pPr>
      <w:r w:rsidRPr="00FB0B90">
        <w:rPr>
          <w:rFonts w:ascii="Times New Roman" w:hAnsi="Times New Roman" w:cs="Times New Roman"/>
          <w:sz w:val="20"/>
          <w:szCs w:val="20"/>
        </w:rPr>
        <w:t>comparing the key stakeholders in current or past reform movements.</w:t>
      </w:r>
    </w:p>
    <w:p w14:paraId="0D623420" w14:textId="77777777" w:rsidR="001F53AE" w:rsidRPr="00B8520D" w:rsidRDefault="001F53AE" w:rsidP="00B8520D">
      <w:pPr>
        <w:tabs>
          <w:tab w:val="left" w:pos="360"/>
          <w:tab w:val="left" w:pos="1080"/>
        </w:tabs>
        <w:ind w:left="1080"/>
        <w:rPr>
          <w:rFonts w:ascii="Times New Roman" w:hAnsi="Times New Roman" w:cs="Times New Roman"/>
          <w:sz w:val="20"/>
          <w:szCs w:val="20"/>
        </w:rPr>
      </w:pPr>
    </w:p>
    <w:p w14:paraId="0B7662BB" w14:textId="77777777" w:rsidR="00050DE6" w:rsidRPr="008325BB" w:rsidRDefault="00050DE6" w:rsidP="00C1398C">
      <w:pPr>
        <w:tabs>
          <w:tab w:val="left" w:pos="10308"/>
        </w:tabs>
        <w:ind w:left="180" w:right="72"/>
        <w:rPr>
          <w:rFonts w:ascii="Times New Roman" w:hAnsi="Times New Roman" w:cs="Times New Roman"/>
          <w:sz w:val="22"/>
          <w:szCs w:val="22"/>
        </w:rPr>
      </w:pPr>
    </w:p>
    <w:p w14:paraId="57B64EC3"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07F87CD7" w14:textId="77777777" w:rsidR="007306B5" w:rsidRPr="008325BB" w:rsidRDefault="007306B5" w:rsidP="001C75F9">
      <w:pPr>
        <w:ind w:right="72"/>
        <w:rPr>
          <w:rFonts w:ascii="Times New Roman" w:hAnsi="Times New Roman" w:cs="Times New Roman"/>
          <w:b/>
          <w:sz w:val="22"/>
          <w:szCs w:val="22"/>
        </w:rPr>
      </w:pPr>
    </w:p>
    <w:p w14:paraId="62D9EA18"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5CF67814"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9829F0" w:rsidRPr="005708A1" w14:paraId="12ECF3ED" w14:textId="77777777" w:rsidTr="009829F0">
        <w:trPr>
          <w:trHeight w:val="467"/>
          <w:jc w:val="center"/>
        </w:trPr>
        <w:tc>
          <w:tcPr>
            <w:tcW w:w="1345" w:type="dxa"/>
          </w:tcPr>
          <w:p w14:paraId="76697D8A" w14:textId="77777777" w:rsidR="009829F0" w:rsidRPr="005708A1" w:rsidRDefault="009829F0"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48021503" w14:textId="633F882D" w:rsidR="009829F0" w:rsidRPr="005708A1" w:rsidRDefault="009829F0"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Pr="00431F93">
              <w:rPr>
                <w:rFonts w:ascii="Times New Roman" w:hAnsi="Times New Roman" w:cs="Times New Roman"/>
                <w:sz w:val="20"/>
                <w:szCs w:val="20"/>
              </w:rPr>
              <w:t xml:space="preserve">The Sociology of Education, A Systematic Analysis, </w:t>
            </w:r>
            <w:r w:rsidR="00D60AED">
              <w:rPr>
                <w:rFonts w:ascii="Times New Roman" w:hAnsi="Times New Roman" w:cs="Times New Roman"/>
                <w:sz w:val="20"/>
                <w:szCs w:val="20"/>
              </w:rPr>
              <w:t>9</w:t>
            </w:r>
            <w:r w:rsidRPr="00431F93">
              <w:rPr>
                <w:rFonts w:ascii="Times New Roman" w:hAnsi="Times New Roman" w:cs="Times New Roman"/>
                <w:sz w:val="20"/>
                <w:szCs w:val="20"/>
              </w:rPr>
              <w:t xml:space="preserve">th Edition, Authors: Ballantine, Floyd, ISBN-13: </w:t>
            </w:r>
            <w:r w:rsidR="00D60AED" w:rsidRPr="00D60AED">
              <w:rPr>
                <w:rFonts w:ascii="Times New Roman" w:hAnsi="Times New Roman" w:cs="Times New Roman"/>
                <w:sz w:val="20"/>
                <w:szCs w:val="20"/>
              </w:rPr>
              <w:t>9780367903145</w:t>
            </w:r>
          </w:p>
        </w:tc>
      </w:tr>
      <w:tr w:rsidR="009829F0" w:rsidRPr="007A0948" w14:paraId="047A2C86" w14:textId="77777777" w:rsidTr="0073667C">
        <w:trPr>
          <w:trHeight w:val="278"/>
          <w:jc w:val="center"/>
        </w:trPr>
        <w:tc>
          <w:tcPr>
            <w:tcW w:w="1345" w:type="dxa"/>
          </w:tcPr>
          <w:p w14:paraId="69272731" w14:textId="2B88A2A7" w:rsidR="009829F0" w:rsidRPr="00880C8C" w:rsidRDefault="009829F0" w:rsidP="0073667C">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1E1771EC" w14:textId="5706F638" w:rsidR="009829F0" w:rsidRPr="007A0948" w:rsidRDefault="00FB0B90" w:rsidP="0073667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7E809D85" w14:textId="77777777" w:rsidR="00300E0F" w:rsidRDefault="00300E0F" w:rsidP="00300E0F">
      <w:pPr>
        <w:pStyle w:val="NormalWeb"/>
        <w:spacing w:before="0" w:beforeAutospacing="0" w:after="0" w:afterAutospacing="0"/>
        <w:rPr>
          <w:b/>
          <w:bCs/>
          <w:color w:val="000000"/>
          <w:shd w:val="clear" w:color="auto" w:fill="FFFFFF"/>
        </w:rPr>
      </w:pPr>
    </w:p>
    <w:p w14:paraId="7E165852" w14:textId="77777777" w:rsidR="00EF1F63" w:rsidRPr="008325BB" w:rsidRDefault="00EF1F63" w:rsidP="001C75F9">
      <w:pPr>
        <w:ind w:right="72"/>
        <w:rPr>
          <w:rFonts w:ascii="Times New Roman" w:hAnsi="Times New Roman" w:cs="Times New Roman"/>
          <w:sz w:val="22"/>
          <w:szCs w:val="22"/>
        </w:rPr>
      </w:pPr>
    </w:p>
    <w:p w14:paraId="3A474AA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5C08F004"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5E54B6F9" w14:textId="77777777" w:rsidTr="00FD7FF8">
        <w:trPr>
          <w:trHeight w:val="287"/>
          <w:jc w:val="center"/>
        </w:trPr>
        <w:tc>
          <w:tcPr>
            <w:tcW w:w="10309" w:type="dxa"/>
            <w:gridSpan w:val="2"/>
          </w:tcPr>
          <w:p w14:paraId="5DECBE7D"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5365BDAB" w14:textId="77777777" w:rsidTr="00FD7FF8">
        <w:trPr>
          <w:trHeight w:val="260"/>
          <w:jc w:val="center"/>
        </w:trPr>
        <w:tc>
          <w:tcPr>
            <w:tcW w:w="10309" w:type="dxa"/>
            <w:gridSpan w:val="2"/>
          </w:tcPr>
          <w:p w14:paraId="72FC4812"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B45CC88" w14:textId="77777777" w:rsidTr="00C1398C">
        <w:trPr>
          <w:trHeight w:val="278"/>
          <w:jc w:val="center"/>
        </w:trPr>
        <w:tc>
          <w:tcPr>
            <w:tcW w:w="997" w:type="dxa"/>
          </w:tcPr>
          <w:p w14:paraId="012A2EF4" w14:textId="77777777" w:rsidR="002E2D58" w:rsidRPr="00C1398C" w:rsidRDefault="002E2D58" w:rsidP="00CC648E">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4A57F459" w14:textId="77777777" w:rsidR="002E2D58" w:rsidRPr="00C1398C" w:rsidRDefault="00000000" w:rsidP="00CC648E">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17CA3ACA" w14:textId="77777777" w:rsidR="0001319A" w:rsidRPr="008325BB" w:rsidRDefault="0001319A" w:rsidP="0001319A">
      <w:pPr>
        <w:ind w:right="72"/>
        <w:rPr>
          <w:rFonts w:ascii="Times New Roman" w:hAnsi="Times New Roman" w:cs="Times New Roman"/>
          <w:sz w:val="22"/>
          <w:szCs w:val="22"/>
        </w:rPr>
      </w:pPr>
    </w:p>
    <w:p w14:paraId="443E150D"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1CBA5A02"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3C4C1A7E" w14:textId="77777777" w:rsidTr="001F53AE">
        <w:trPr>
          <w:trHeight w:val="144"/>
          <w:jc w:val="center"/>
        </w:trPr>
        <w:tc>
          <w:tcPr>
            <w:tcW w:w="10359" w:type="dxa"/>
          </w:tcPr>
          <w:p w14:paraId="27BDED7A" w14:textId="540BA1E6" w:rsidR="007E1659" w:rsidRPr="00B864A2" w:rsidRDefault="00FB0B90" w:rsidP="00CC648E">
            <w:pPr>
              <w:ind w:right="72"/>
              <w:rPr>
                <w:rFonts w:ascii="Times New Roman" w:hAnsi="Times New Roman" w:cs="Times New Roman"/>
                <w:sz w:val="20"/>
                <w:szCs w:val="20"/>
              </w:rPr>
            </w:pPr>
            <w:r w:rsidRPr="00FB0B90">
              <w:rPr>
                <w:rFonts w:ascii="Times New Roman" w:hAnsi="Times New Roman" w:cs="Times New Roman"/>
                <w:sz w:val="20"/>
                <w:szCs w:val="20"/>
              </w:rPr>
              <w:t>Technology is an essential tool for receiving and developing instruction.  Students are expected to reference MYCOURSES continuously to assure all current content for class has been accessed.</w:t>
            </w:r>
          </w:p>
        </w:tc>
      </w:tr>
      <w:tr w:rsidR="007E1659" w:rsidRPr="00B864A2" w14:paraId="1606ECBD" w14:textId="77777777" w:rsidTr="001F53AE">
        <w:trPr>
          <w:trHeight w:val="144"/>
          <w:jc w:val="center"/>
        </w:trPr>
        <w:tc>
          <w:tcPr>
            <w:tcW w:w="10359" w:type="dxa"/>
          </w:tcPr>
          <w:p w14:paraId="4EA11DF4" w14:textId="37F11253" w:rsidR="007E1659" w:rsidRPr="00B864A2" w:rsidRDefault="00FB0B90" w:rsidP="005708A1">
            <w:pPr>
              <w:ind w:right="72"/>
              <w:rPr>
                <w:rFonts w:ascii="Times New Roman" w:hAnsi="Times New Roman" w:cs="Times New Roman"/>
                <w:sz w:val="20"/>
                <w:szCs w:val="20"/>
              </w:rPr>
            </w:pPr>
            <w:r w:rsidRPr="00FB0B90">
              <w:rPr>
                <w:rFonts w:ascii="Times New Roman" w:hAnsi="Times New Roman" w:cs="Times New Roman"/>
                <w:sz w:val="20"/>
                <w:szCs w:val="20"/>
              </w:rPr>
              <w:t>All work must be submitted in an original electronic file format unless otherwise specified. Links to files are not acceptable.</w:t>
            </w:r>
          </w:p>
        </w:tc>
      </w:tr>
    </w:tbl>
    <w:p w14:paraId="22B4D2FF" w14:textId="77777777" w:rsidR="005708A1" w:rsidRPr="008325BB" w:rsidRDefault="005708A1" w:rsidP="009829F0">
      <w:pPr>
        <w:ind w:right="72"/>
        <w:rPr>
          <w:rFonts w:ascii="Times New Roman" w:hAnsi="Times New Roman" w:cs="Times New Roman"/>
          <w:sz w:val="22"/>
          <w:szCs w:val="22"/>
        </w:rPr>
      </w:pPr>
    </w:p>
    <w:p w14:paraId="0E0F4D4B" w14:textId="77777777" w:rsidR="00727469" w:rsidRPr="008325BB" w:rsidRDefault="006212D0"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lastRenderedPageBreak/>
        <w:t>Supplies</w:t>
      </w:r>
      <w:r w:rsidRPr="008325BB">
        <w:rPr>
          <w:rFonts w:ascii="Times New Roman" w:hAnsi="Times New Roman" w:cs="Times New Roman"/>
          <w:sz w:val="22"/>
          <w:szCs w:val="22"/>
        </w:rPr>
        <w:t xml:space="preserve"> </w:t>
      </w:r>
    </w:p>
    <w:p w14:paraId="7C14E2C0" w14:textId="77777777" w:rsidR="00A532EE" w:rsidRDefault="00A532EE" w:rsidP="001C75F9">
      <w:pPr>
        <w:ind w:left="540" w:right="72"/>
        <w:rPr>
          <w:rFonts w:ascii="Times New Roman" w:hAnsi="Times New Roman" w:cs="Times New Roman"/>
          <w:sz w:val="22"/>
          <w:szCs w:val="22"/>
        </w:rPr>
      </w:pPr>
    </w:p>
    <w:p w14:paraId="484BDBE8" w14:textId="77777777" w:rsidR="00DA5002" w:rsidRPr="00DA5002" w:rsidRDefault="00DA5002" w:rsidP="00DA5002">
      <w:pPr>
        <w:ind w:left="180" w:right="72"/>
        <w:rPr>
          <w:rFonts w:ascii="Times New Roman" w:hAnsi="Times New Roman" w:cs="Times New Roman"/>
          <w:b/>
          <w:sz w:val="22"/>
          <w:szCs w:val="22"/>
          <w:u w:val="single"/>
        </w:rPr>
      </w:pPr>
    </w:p>
    <w:p w14:paraId="21402C60"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35F3113A" w14:textId="77777777" w:rsidR="001C75F9" w:rsidRPr="008325BB" w:rsidRDefault="001C75F9" w:rsidP="001C75F9">
      <w:pPr>
        <w:ind w:right="72"/>
        <w:rPr>
          <w:rFonts w:ascii="Times New Roman" w:hAnsi="Times New Roman" w:cs="Times New Roman"/>
          <w:b/>
          <w:sz w:val="22"/>
          <w:szCs w:val="22"/>
          <w:u w:val="single"/>
        </w:rPr>
      </w:pPr>
    </w:p>
    <w:p w14:paraId="48E8BA4F"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7CFBE1A3" w14:textId="31228823" w:rsidR="00907CC7" w:rsidRPr="00FB5344" w:rsidRDefault="00B864A2" w:rsidP="00FB0B90">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Th</w:t>
      </w:r>
      <w:r w:rsidR="00FB0B90">
        <w:rPr>
          <w:rFonts w:ascii="Times New Roman" w:hAnsi="Times New Roman" w:cs="Times New Roman"/>
          <w:color w:val="auto"/>
          <w:sz w:val="20"/>
        </w:rPr>
        <w:t>ere are no school-based hours in this course.</w:t>
      </w:r>
    </w:p>
    <w:p w14:paraId="660C1EBA"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7A03B0CA"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7AA232CF" w14:textId="77777777"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3B843219" w14:textId="77777777" w:rsidR="00C240E7" w:rsidRDefault="00C240E7" w:rsidP="00C240E7">
      <w:pPr>
        <w:ind w:right="72"/>
        <w:rPr>
          <w:rFonts w:ascii="Times New Roman" w:hAnsi="Times New Roman" w:cs="Times New Roman"/>
          <w:b/>
          <w:sz w:val="22"/>
          <w:szCs w:val="22"/>
        </w:rPr>
      </w:pPr>
    </w:p>
    <w:tbl>
      <w:tblPr>
        <w:tblW w:w="9236"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4890"/>
      </w:tblGrid>
      <w:tr w:rsidR="00C73AC4" w:rsidRPr="00431F93" w14:paraId="7F6B00B4"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tcPr>
          <w:p w14:paraId="7E5C4FC1" w14:textId="63EFF91C" w:rsidR="00C73AC4" w:rsidRPr="00431F93" w:rsidRDefault="00C73AC4" w:rsidP="00431F93">
            <w:pPr>
              <w:ind w:right="72"/>
              <w:rPr>
                <w:rFonts w:ascii="Times New Roman" w:hAnsi="Times New Roman" w:cs="Times New Roman"/>
                <w:b/>
                <w:sz w:val="22"/>
                <w:szCs w:val="22"/>
              </w:rPr>
            </w:pPr>
            <w:r>
              <w:rPr>
                <w:rFonts w:ascii="Times New Roman" w:hAnsi="Times New Roman" w:cs="Times New Roman"/>
                <w:b/>
                <w:sz w:val="22"/>
                <w:szCs w:val="22"/>
              </w:rPr>
              <w:t>Introduction</w:t>
            </w: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366C9A5F" w14:textId="2DA1176D" w:rsidR="00C73AC4" w:rsidRPr="00431F93" w:rsidRDefault="00C73AC4" w:rsidP="00431F93">
            <w:pPr>
              <w:ind w:right="72"/>
              <w:rPr>
                <w:rFonts w:ascii="Times New Roman" w:hAnsi="Times New Roman" w:cs="Times New Roman"/>
                <w:b/>
                <w:sz w:val="22"/>
                <w:szCs w:val="22"/>
              </w:rPr>
            </w:pPr>
            <w:r>
              <w:rPr>
                <w:rFonts w:ascii="Times New Roman" w:hAnsi="Times New Roman" w:cs="Times New Roman"/>
                <w:b/>
                <w:sz w:val="22"/>
                <w:szCs w:val="22"/>
              </w:rPr>
              <w:t>10 points</w:t>
            </w:r>
          </w:p>
        </w:tc>
      </w:tr>
      <w:tr w:rsidR="00431F93" w:rsidRPr="00431F93" w14:paraId="0FB151CE"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hideMark/>
          </w:tcPr>
          <w:p w14:paraId="5982CF82"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Weekly Projects</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14:paraId="0A5F93AF"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5 Projects x 40 points = 200 points</w:t>
            </w:r>
          </w:p>
        </w:tc>
      </w:tr>
      <w:tr w:rsidR="00431F93" w:rsidRPr="00431F93" w14:paraId="2E13A1C6"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hideMark/>
          </w:tcPr>
          <w:p w14:paraId="209C0C47"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Chapter Quizzes</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14:paraId="1D8FBB5D"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2 Quizzes x 40 points = 80 points</w:t>
            </w:r>
          </w:p>
        </w:tc>
      </w:tr>
      <w:tr w:rsidR="00431F93" w:rsidRPr="00431F93" w14:paraId="62C148E1"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tcPr>
          <w:p w14:paraId="4231EB3E"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Project Discussion Boards</w:t>
            </w: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101A79DA"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3 Boards x 40 points = 120 points</w:t>
            </w:r>
          </w:p>
        </w:tc>
      </w:tr>
      <w:tr w:rsidR="00431F93" w:rsidRPr="00431F93" w14:paraId="792920C2"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hideMark/>
          </w:tcPr>
          <w:p w14:paraId="2C15D1C8"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 xml:space="preserve">Final Discussion </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14:paraId="5C1DAAAA"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50 points</w:t>
            </w:r>
          </w:p>
        </w:tc>
      </w:tr>
      <w:tr w:rsidR="00431F93" w:rsidRPr="00431F93" w14:paraId="3162BDAC"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tcPr>
          <w:p w14:paraId="39DAACFC"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Paper Chapters 3-5</w:t>
            </w: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152B18CA"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100 points</w:t>
            </w:r>
          </w:p>
        </w:tc>
      </w:tr>
      <w:tr w:rsidR="00431F93" w:rsidRPr="00431F93" w14:paraId="30942292"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hideMark/>
          </w:tcPr>
          <w:p w14:paraId="3413437B" w14:textId="77777777"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Final Exam</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14:paraId="621090E9" w14:textId="34F3018F" w:rsidR="00431F93" w:rsidRPr="00431F93" w:rsidRDefault="00431F93" w:rsidP="00431F93">
            <w:pPr>
              <w:ind w:right="72"/>
              <w:rPr>
                <w:rFonts w:ascii="Times New Roman" w:hAnsi="Times New Roman" w:cs="Times New Roman"/>
                <w:b/>
                <w:sz w:val="22"/>
                <w:szCs w:val="22"/>
              </w:rPr>
            </w:pPr>
            <w:r w:rsidRPr="00431F93">
              <w:rPr>
                <w:rFonts w:ascii="Times New Roman" w:hAnsi="Times New Roman" w:cs="Times New Roman"/>
                <w:b/>
                <w:sz w:val="22"/>
                <w:szCs w:val="22"/>
              </w:rPr>
              <w:t>100 points</w:t>
            </w:r>
            <w:r w:rsidR="009829F0" w:rsidRPr="00FE0D8A">
              <w:rPr>
                <w:rFonts w:ascii="Times New Roman" w:hAnsi="Times New Roman" w:cs="Times New Roman"/>
                <w:b/>
                <w:sz w:val="22"/>
                <w:szCs w:val="22"/>
                <w:highlight w:val="green"/>
              </w:rPr>
              <w:t>***Anthology Portfolio submission</w:t>
            </w:r>
          </w:p>
        </w:tc>
      </w:tr>
      <w:tr w:rsidR="00431F93" w:rsidRPr="00431F93" w14:paraId="17516825" w14:textId="77777777" w:rsidTr="00DB1C03">
        <w:tc>
          <w:tcPr>
            <w:tcW w:w="4346" w:type="dxa"/>
            <w:tcBorders>
              <w:top w:val="single" w:sz="4" w:space="0" w:color="auto"/>
              <w:left w:val="single" w:sz="4" w:space="0" w:color="auto"/>
              <w:bottom w:val="single" w:sz="4" w:space="0" w:color="auto"/>
              <w:right w:val="single" w:sz="4" w:space="0" w:color="auto"/>
            </w:tcBorders>
            <w:shd w:val="clear" w:color="auto" w:fill="auto"/>
          </w:tcPr>
          <w:p w14:paraId="3DFF1268" w14:textId="77777777" w:rsidR="00431F93" w:rsidRPr="00431F93" w:rsidRDefault="00431F93" w:rsidP="00431F93">
            <w:pPr>
              <w:ind w:right="72"/>
              <w:rPr>
                <w:rFonts w:ascii="Times New Roman" w:hAnsi="Times New Roman" w:cs="Times New Roman"/>
                <w:b/>
                <w:sz w:val="22"/>
                <w:szCs w:val="22"/>
              </w:rPr>
            </w:pP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7D71F1AD" w14:textId="77777777" w:rsidR="00431F93" w:rsidRPr="00431F93" w:rsidRDefault="00431F93" w:rsidP="00431F93">
            <w:pPr>
              <w:ind w:right="72"/>
              <w:rPr>
                <w:rFonts w:ascii="Times New Roman" w:hAnsi="Times New Roman" w:cs="Times New Roman"/>
                <w:b/>
                <w:sz w:val="22"/>
                <w:szCs w:val="22"/>
              </w:rPr>
            </w:pPr>
          </w:p>
        </w:tc>
      </w:tr>
      <w:tr w:rsidR="00DB1C03" w:rsidRPr="00431F93" w14:paraId="1296E565" w14:textId="77777777" w:rsidTr="00CC648E">
        <w:tc>
          <w:tcPr>
            <w:tcW w:w="4346" w:type="dxa"/>
            <w:tcBorders>
              <w:top w:val="single" w:sz="4" w:space="0" w:color="auto"/>
              <w:left w:val="single" w:sz="4" w:space="0" w:color="auto"/>
              <w:bottom w:val="single" w:sz="4" w:space="0" w:color="auto"/>
              <w:right w:val="single" w:sz="4" w:space="0" w:color="auto"/>
            </w:tcBorders>
            <w:shd w:val="clear" w:color="auto" w:fill="auto"/>
          </w:tcPr>
          <w:p w14:paraId="2915154E" w14:textId="77777777" w:rsidR="00DB1C03" w:rsidRPr="00431F93" w:rsidRDefault="00DB1C03" w:rsidP="00DB1C03">
            <w:pPr>
              <w:ind w:right="72"/>
              <w:rPr>
                <w:rFonts w:ascii="Times New Roman" w:hAnsi="Times New Roman" w:cs="Times New Roman"/>
                <w:b/>
                <w:sz w:val="22"/>
                <w:szCs w:val="22"/>
              </w:rPr>
            </w:pPr>
            <w:r>
              <w:rPr>
                <w:rFonts w:ascii="Times New Roman" w:hAnsi="Times New Roman" w:cs="Times New Roman"/>
                <w:b/>
                <w:sz w:val="22"/>
                <w:szCs w:val="22"/>
              </w:rPr>
              <w:t xml:space="preserve">                                </w:t>
            </w:r>
            <w:r w:rsidRPr="00431F93">
              <w:rPr>
                <w:rFonts w:ascii="Times New Roman" w:hAnsi="Times New Roman" w:cs="Times New Roman"/>
                <w:b/>
                <w:sz w:val="22"/>
                <w:szCs w:val="22"/>
              </w:rPr>
              <w:t>Total Points for Course</w:t>
            </w: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28DF1E37" w14:textId="32CBEC02" w:rsidR="00DB1C03" w:rsidRPr="00431F93" w:rsidRDefault="00DB1C03" w:rsidP="00DB1C03">
            <w:pPr>
              <w:ind w:right="72"/>
              <w:rPr>
                <w:rFonts w:ascii="Times New Roman" w:hAnsi="Times New Roman" w:cs="Times New Roman"/>
                <w:b/>
                <w:sz w:val="22"/>
                <w:szCs w:val="22"/>
              </w:rPr>
            </w:pPr>
            <w:r>
              <w:rPr>
                <w:rFonts w:ascii="Times New Roman" w:hAnsi="Times New Roman" w:cs="Times New Roman"/>
                <w:b/>
                <w:sz w:val="22"/>
                <w:szCs w:val="22"/>
              </w:rPr>
              <w:t xml:space="preserve">                                                            </w:t>
            </w:r>
            <w:r w:rsidRPr="00431F93">
              <w:rPr>
                <w:rFonts w:ascii="Times New Roman" w:hAnsi="Times New Roman" w:cs="Times New Roman"/>
                <w:b/>
                <w:sz w:val="22"/>
                <w:szCs w:val="22"/>
              </w:rPr>
              <w:t>6</w:t>
            </w:r>
            <w:r w:rsidR="00C73AC4">
              <w:rPr>
                <w:rFonts w:ascii="Times New Roman" w:hAnsi="Times New Roman" w:cs="Times New Roman"/>
                <w:b/>
                <w:sz w:val="22"/>
                <w:szCs w:val="22"/>
              </w:rPr>
              <w:t>6</w:t>
            </w:r>
            <w:r w:rsidRPr="00431F93">
              <w:rPr>
                <w:rFonts w:ascii="Times New Roman" w:hAnsi="Times New Roman" w:cs="Times New Roman"/>
                <w:b/>
                <w:sz w:val="22"/>
                <w:szCs w:val="22"/>
              </w:rPr>
              <w:t>0 points</w:t>
            </w:r>
          </w:p>
        </w:tc>
      </w:tr>
    </w:tbl>
    <w:p w14:paraId="41EB1D1F" w14:textId="77777777" w:rsidR="00FB5344" w:rsidRDefault="00FB5344" w:rsidP="00300E0F">
      <w:pPr>
        <w:ind w:right="72"/>
        <w:rPr>
          <w:rFonts w:ascii="Times New Roman" w:hAnsi="Times New Roman" w:cs="Times New Roman"/>
          <w:b/>
          <w:sz w:val="22"/>
          <w:szCs w:val="22"/>
        </w:rPr>
      </w:pPr>
    </w:p>
    <w:p w14:paraId="73C90866"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0106AA44" w14:textId="77777777" w:rsidTr="00C1398C">
        <w:trPr>
          <w:trHeight w:val="3230"/>
          <w:jc w:val="center"/>
        </w:trPr>
        <w:tc>
          <w:tcPr>
            <w:tcW w:w="10075" w:type="dxa"/>
          </w:tcPr>
          <w:p w14:paraId="63EEC8D5" w14:textId="77777777" w:rsidR="00B717B6" w:rsidRPr="00BE43E2" w:rsidRDefault="00B717B6" w:rsidP="00B717B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5A9B8591" w14:textId="77777777" w:rsidR="00B717B6" w:rsidRPr="00262B2C" w:rsidRDefault="00B717B6" w:rsidP="00B717B6">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1A13B4AA" w14:textId="1B6004FD" w:rsidR="00267974" w:rsidRPr="001C75F9" w:rsidRDefault="00B717B6" w:rsidP="00B717B6">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77BE9145" w14:textId="77777777" w:rsidR="00C1398C" w:rsidRDefault="00C1398C" w:rsidP="001C75F9">
      <w:pPr>
        <w:ind w:left="480" w:right="72"/>
        <w:rPr>
          <w:rFonts w:ascii="Times New Roman" w:hAnsi="Times New Roman" w:cs="Times New Roman"/>
          <w:i/>
          <w:sz w:val="20"/>
          <w:szCs w:val="20"/>
          <w:shd w:val="clear" w:color="auto" w:fill="FFFF99"/>
        </w:rPr>
      </w:pPr>
    </w:p>
    <w:p w14:paraId="64D80877" w14:textId="77777777" w:rsidR="006212D0" w:rsidRPr="001B558B" w:rsidRDefault="006212D0" w:rsidP="001C75F9">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14:paraId="4EC9A11C" w14:textId="070EBE80" w:rsidR="004B10C3" w:rsidRDefault="006212D0" w:rsidP="001C75F9">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6CDF2765" w14:textId="47F744E7" w:rsidR="00613328" w:rsidRDefault="00613328" w:rsidP="001C75F9">
      <w:pPr>
        <w:ind w:left="480" w:right="72"/>
        <w:rPr>
          <w:rFonts w:ascii="Times New Roman" w:hAnsi="Times New Roman" w:cs="Times New Roman"/>
          <w:color w:val="000000"/>
          <w:sz w:val="20"/>
          <w:szCs w:val="20"/>
        </w:rPr>
      </w:pPr>
    </w:p>
    <w:p w14:paraId="741B2B74" w14:textId="515F03AA" w:rsidR="00613328" w:rsidRDefault="00613328" w:rsidP="001C75F9">
      <w:pPr>
        <w:ind w:left="480" w:right="72"/>
        <w:rPr>
          <w:rFonts w:ascii="Times New Roman" w:hAnsi="Times New Roman" w:cs="Times New Roman"/>
          <w:color w:val="000000"/>
          <w:sz w:val="20"/>
          <w:szCs w:val="20"/>
        </w:rPr>
      </w:pPr>
    </w:p>
    <w:p w14:paraId="2125803A" w14:textId="01DA9C7E" w:rsidR="00613328" w:rsidRDefault="00613328" w:rsidP="00613328">
      <w:pPr>
        <w:ind w:right="72"/>
        <w:rPr>
          <w:rFonts w:ascii="Times New Roman" w:hAnsi="Times New Roman" w:cs="Times New Roman"/>
          <w:b/>
          <w:sz w:val="22"/>
          <w:szCs w:val="22"/>
        </w:rPr>
      </w:pPr>
      <w:r>
        <w:rPr>
          <w:rFonts w:ascii="Times New Roman" w:hAnsi="Times New Roman" w:cs="Times New Roman"/>
          <w:b/>
          <w:sz w:val="22"/>
          <w:szCs w:val="22"/>
        </w:rPr>
        <w:t>C. Late Policy Assignment</w:t>
      </w:r>
    </w:p>
    <w:p w14:paraId="36B504D7" w14:textId="1BF713CA" w:rsidR="00613328" w:rsidRDefault="00613328" w:rsidP="00613328">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 xml:space="preserve">Assignment(s) due </w:t>
      </w:r>
      <w:r>
        <w:rPr>
          <w:rFonts w:ascii="Times New Roman" w:hAnsi="Times New Roman" w:cs="Times New Roman"/>
          <w:bCs/>
          <w:sz w:val="22"/>
          <w:szCs w:val="22"/>
          <w:highlight w:val="yellow"/>
        </w:rPr>
        <w:t xml:space="preserve">to </w:t>
      </w:r>
      <w:r w:rsidRPr="00E7620D">
        <w:rPr>
          <w:rFonts w:ascii="Times New Roman" w:hAnsi="Times New Roman" w:cs="Times New Roman"/>
          <w:bCs/>
          <w:sz w:val="22"/>
          <w:szCs w:val="22"/>
          <w:highlight w:val="yellow"/>
        </w:rPr>
        <w:t>Anthology Portfolio</w:t>
      </w:r>
      <w:r w:rsidRPr="004B6935">
        <w:rPr>
          <w:rFonts w:ascii="Times New Roman" w:hAnsi="Times New Roman" w:cs="Times New Roman"/>
          <w:bCs/>
          <w:sz w:val="22"/>
          <w:szCs w:val="22"/>
          <w:highlight w:val="yellow"/>
        </w:rPr>
        <w:t xml:space="preserve"> are extended to 3 days beyond the due date but students will not receive a grade higher than a C. All other assignments are due on the due date, no exceptions.</w:t>
      </w:r>
      <w:r>
        <w:rPr>
          <w:rFonts w:ascii="Times New Roman" w:hAnsi="Times New Roman" w:cs="Times New Roman"/>
          <w:bCs/>
          <w:sz w:val="22"/>
          <w:szCs w:val="22"/>
        </w:rPr>
        <w:t xml:space="preserve"> </w:t>
      </w:r>
    </w:p>
    <w:p w14:paraId="451C7AC8" w14:textId="77777777" w:rsidR="00613328" w:rsidRDefault="00613328" w:rsidP="00B717B6">
      <w:pPr>
        <w:ind w:right="72"/>
        <w:rPr>
          <w:rFonts w:ascii="Times New Roman" w:hAnsi="Times New Roman" w:cs="Times New Roman"/>
          <w:color w:val="000000"/>
          <w:sz w:val="20"/>
          <w:szCs w:val="20"/>
        </w:rPr>
      </w:pPr>
    </w:p>
    <w:p w14:paraId="28368DE2" w14:textId="77777777" w:rsidR="005C7DD6" w:rsidRDefault="005C7DD6" w:rsidP="001C75F9">
      <w:pPr>
        <w:ind w:left="480" w:right="72"/>
        <w:rPr>
          <w:rFonts w:ascii="Times New Roman" w:hAnsi="Times New Roman" w:cs="Times New Roman"/>
          <w:color w:val="000000"/>
          <w:sz w:val="20"/>
          <w:szCs w:val="20"/>
        </w:rPr>
      </w:pPr>
    </w:p>
    <w:p w14:paraId="4FEDE15B"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73EB3A1F" w14:textId="77777777" w:rsidR="001C75F9" w:rsidRPr="008325BB" w:rsidRDefault="001C75F9" w:rsidP="001C75F9">
      <w:pPr>
        <w:ind w:right="72"/>
        <w:rPr>
          <w:rFonts w:ascii="Times New Roman" w:hAnsi="Times New Roman" w:cs="Times New Roman"/>
          <w:b/>
          <w:color w:val="000000"/>
          <w:sz w:val="22"/>
          <w:szCs w:val="22"/>
          <w:u w:val="single"/>
        </w:rPr>
      </w:pPr>
    </w:p>
    <w:p w14:paraId="22219DD7"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7EB10E3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697ADD92" w14:textId="77777777" w:rsidR="00606893" w:rsidRPr="00606893" w:rsidRDefault="00606893" w:rsidP="00C67F4E">
      <w:pPr>
        <w:ind w:right="72"/>
        <w:rPr>
          <w:rFonts w:ascii="Times New Roman" w:hAnsi="Times New Roman" w:cs="Times New Roman"/>
          <w:color w:val="FF0000"/>
          <w:sz w:val="22"/>
          <w:szCs w:val="22"/>
        </w:rPr>
      </w:pPr>
    </w:p>
    <w:p w14:paraId="29930D78"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09788FDC"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133A789"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65AF30F2"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0CF5AFA0" w14:textId="77777777" w:rsidR="00167C8E" w:rsidRDefault="00167C8E" w:rsidP="001C75F9">
      <w:pPr>
        <w:ind w:left="180" w:right="72"/>
        <w:rPr>
          <w:rFonts w:ascii="Times New Roman" w:hAnsi="Times New Roman" w:cs="Times New Roman"/>
          <w:b/>
          <w:i/>
          <w:color w:val="000000"/>
        </w:rPr>
      </w:pPr>
    </w:p>
    <w:p w14:paraId="485F3C54"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089A4CFE" w14:textId="77777777" w:rsidR="00757180" w:rsidRDefault="00757180" w:rsidP="001C75F9">
      <w:pPr>
        <w:ind w:left="480" w:right="72"/>
        <w:rPr>
          <w:rFonts w:ascii="Times New Roman" w:hAnsi="Times New Roman" w:cs="Times New Roman"/>
          <w:color w:val="000000"/>
          <w:sz w:val="22"/>
          <w:szCs w:val="22"/>
        </w:rPr>
      </w:pPr>
    </w:p>
    <w:p w14:paraId="22886406"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6571F30C" w14:textId="77777777" w:rsidR="00757180" w:rsidRDefault="002856B0" w:rsidP="00256A83">
      <w:pPr>
        <w:ind w:right="72"/>
        <w:jc w:val="center"/>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5F860E64" w14:textId="77777777" w:rsidR="00757180" w:rsidRPr="00256A83" w:rsidRDefault="00757180" w:rsidP="00256A83">
      <w:pPr>
        <w:ind w:right="-36"/>
      </w:pPr>
    </w:p>
    <w:p w14:paraId="34E2F5E9" w14:textId="77777777" w:rsidR="009A7B87" w:rsidRDefault="009A7B87" w:rsidP="009A7B87">
      <w:pPr>
        <w:ind w:right="72"/>
        <w:rPr>
          <w:rFonts w:ascii="Times New Roman" w:hAnsi="Times New Roman" w:cs="Times New Roman"/>
          <w:color w:val="000000"/>
          <w:sz w:val="22"/>
          <w:szCs w:val="22"/>
        </w:rPr>
      </w:pPr>
    </w:p>
    <w:tbl>
      <w:tblPr>
        <w:tblStyle w:val="TableGrid1"/>
        <w:tblW w:w="0" w:type="auto"/>
        <w:jc w:val="center"/>
        <w:tblLook w:val="04A0" w:firstRow="1" w:lastRow="0" w:firstColumn="1" w:lastColumn="0" w:noHBand="0" w:noVBand="1"/>
      </w:tblPr>
      <w:tblGrid>
        <w:gridCol w:w="1075"/>
        <w:gridCol w:w="3420"/>
        <w:gridCol w:w="4230"/>
        <w:gridCol w:w="851"/>
      </w:tblGrid>
      <w:tr w:rsidR="0004224D" w:rsidRPr="007F618E" w14:paraId="5979E2B8" w14:textId="368985C7" w:rsidTr="0004224D">
        <w:trPr>
          <w:jc w:val="center"/>
        </w:trPr>
        <w:tc>
          <w:tcPr>
            <w:tcW w:w="1075" w:type="dxa"/>
            <w:shd w:val="clear" w:color="auto" w:fill="DDD9C3" w:themeFill="background2" w:themeFillShade="E6"/>
          </w:tcPr>
          <w:p w14:paraId="0200AE7C" w14:textId="77777777" w:rsidR="0004224D" w:rsidRPr="00727C44" w:rsidRDefault="0004224D" w:rsidP="00CC648E">
            <w:pPr>
              <w:rPr>
                <w:rFonts w:asciiTheme="minorHAnsi" w:hAnsiTheme="minorHAnsi" w:cs="Times New Roman"/>
                <w:b/>
                <w:sz w:val="20"/>
                <w:szCs w:val="20"/>
              </w:rPr>
            </w:pPr>
            <w:r w:rsidRPr="00727C44">
              <w:rPr>
                <w:rFonts w:asciiTheme="minorHAnsi" w:hAnsiTheme="minorHAnsi" w:cs="Times New Roman"/>
                <w:b/>
                <w:sz w:val="20"/>
                <w:szCs w:val="20"/>
              </w:rPr>
              <w:t>Topics</w:t>
            </w:r>
          </w:p>
        </w:tc>
        <w:tc>
          <w:tcPr>
            <w:tcW w:w="3420" w:type="dxa"/>
            <w:shd w:val="clear" w:color="auto" w:fill="DDD9C3" w:themeFill="background2" w:themeFillShade="E6"/>
          </w:tcPr>
          <w:p w14:paraId="6F327F6B" w14:textId="77777777" w:rsidR="0004224D" w:rsidRPr="00727C44" w:rsidRDefault="0004224D" w:rsidP="00CC648E">
            <w:pPr>
              <w:rPr>
                <w:rFonts w:asciiTheme="minorHAnsi" w:hAnsiTheme="minorHAnsi" w:cs="Times New Roman"/>
                <w:b/>
                <w:sz w:val="20"/>
                <w:szCs w:val="20"/>
              </w:rPr>
            </w:pPr>
            <w:r w:rsidRPr="00727C44">
              <w:rPr>
                <w:rFonts w:asciiTheme="minorHAnsi" w:hAnsiTheme="minorHAnsi" w:cs="Times New Roman"/>
                <w:b/>
                <w:sz w:val="20"/>
                <w:szCs w:val="20"/>
              </w:rPr>
              <w:t>Readings</w:t>
            </w:r>
          </w:p>
          <w:p w14:paraId="7F4F2ACC" w14:textId="77777777" w:rsidR="0004224D" w:rsidRPr="00727C44" w:rsidRDefault="0004224D" w:rsidP="00256A83">
            <w:pPr>
              <w:rPr>
                <w:rFonts w:asciiTheme="minorHAnsi" w:hAnsiTheme="minorHAnsi" w:cs="Times New Roman"/>
                <w:sz w:val="20"/>
                <w:szCs w:val="20"/>
              </w:rPr>
            </w:pPr>
            <w:r w:rsidRPr="00727C44">
              <w:rPr>
                <w:rFonts w:asciiTheme="minorHAnsi" w:hAnsiTheme="minorHAnsi" w:cs="Times New Roman"/>
                <w:sz w:val="20"/>
                <w:szCs w:val="20"/>
              </w:rPr>
              <w:t xml:space="preserve">All required readings are also under the Course Content in MyCourses.  </w:t>
            </w:r>
          </w:p>
        </w:tc>
        <w:tc>
          <w:tcPr>
            <w:tcW w:w="4230" w:type="dxa"/>
            <w:shd w:val="clear" w:color="auto" w:fill="DDD9C3" w:themeFill="background2" w:themeFillShade="E6"/>
          </w:tcPr>
          <w:p w14:paraId="1B29DFDA" w14:textId="77777777" w:rsidR="0004224D" w:rsidRPr="00727C44" w:rsidRDefault="0004224D" w:rsidP="00CC648E">
            <w:pPr>
              <w:rPr>
                <w:rFonts w:asciiTheme="minorHAnsi" w:hAnsiTheme="minorHAnsi" w:cs="Times New Roman"/>
                <w:b/>
                <w:sz w:val="20"/>
                <w:szCs w:val="20"/>
              </w:rPr>
            </w:pPr>
            <w:r w:rsidRPr="00727C44">
              <w:rPr>
                <w:rFonts w:asciiTheme="minorHAnsi" w:hAnsiTheme="minorHAnsi" w:cs="Times New Roman"/>
                <w:b/>
                <w:sz w:val="20"/>
                <w:szCs w:val="20"/>
              </w:rPr>
              <w:t>Assignments Due</w:t>
            </w:r>
          </w:p>
          <w:p w14:paraId="307D7EE5" w14:textId="23D2A718" w:rsidR="0004224D" w:rsidRPr="00727C44" w:rsidRDefault="0004224D" w:rsidP="004F72F5">
            <w:pPr>
              <w:rPr>
                <w:rFonts w:asciiTheme="minorHAnsi" w:hAnsiTheme="minorHAnsi" w:cs="Times New Roman"/>
                <w:sz w:val="20"/>
                <w:szCs w:val="20"/>
              </w:rPr>
            </w:pPr>
            <w:r w:rsidRPr="00727C44">
              <w:rPr>
                <w:rFonts w:asciiTheme="minorHAnsi" w:hAnsiTheme="minorHAnsi" w:cs="Times New Roman"/>
                <w:sz w:val="20"/>
                <w:szCs w:val="20"/>
              </w:rPr>
              <w:t>Details for all assignments are located under the Lessons Tab in MyCours</w:t>
            </w:r>
            <w:r>
              <w:rPr>
                <w:rFonts w:asciiTheme="minorHAnsi" w:hAnsiTheme="minorHAnsi" w:cs="Times New Roman"/>
                <w:sz w:val="20"/>
                <w:szCs w:val="20"/>
              </w:rPr>
              <w:t xml:space="preserve">es.  </w:t>
            </w:r>
            <w:r w:rsidRPr="00D64CDA">
              <w:rPr>
                <w:rFonts w:asciiTheme="minorHAnsi" w:hAnsiTheme="minorHAnsi" w:cs="Times New Roman"/>
                <w:sz w:val="20"/>
                <w:szCs w:val="20"/>
                <w:highlight w:val="green"/>
              </w:rPr>
              <w:t xml:space="preserve">Assignments are due by 11:00 PM on </w:t>
            </w:r>
            <w:r>
              <w:rPr>
                <w:rFonts w:asciiTheme="minorHAnsi" w:hAnsiTheme="minorHAnsi" w:cs="Times New Roman"/>
                <w:sz w:val="20"/>
                <w:szCs w:val="20"/>
                <w:highlight w:val="green"/>
              </w:rPr>
              <w:t>Tu</w:t>
            </w:r>
            <w:r w:rsidRPr="00D64CDA">
              <w:rPr>
                <w:rFonts w:asciiTheme="minorHAnsi" w:hAnsiTheme="minorHAnsi" w:cs="Times New Roman"/>
                <w:sz w:val="20"/>
                <w:szCs w:val="20"/>
                <w:highlight w:val="green"/>
              </w:rPr>
              <w:t>esday</w:t>
            </w:r>
            <w:r>
              <w:rPr>
                <w:rFonts w:asciiTheme="minorHAnsi" w:hAnsiTheme="minorHAnsi" w:cs="Times New Roman"/>
                <w:sz w:val="20"/>
                <w:szCs w:val="20"/>
              </w:rPr>
              <w:t>.</w:t>
            </w:r>
          </w:p>
        </w:tc>
        <w:tc>
          <w:tcPr>
            <w:tcW w:w="851" w:type="dxa"/>
            <w:shd w:val="clear" w:color="auto" w:fill="DDD9C3" w:themeFill="background2" w:themeFillShade="E6"/>
          </w:tcPr>
          <w:p w14:paraId="3BE10F0D" w14:textId="67C7EAA2" w:rsidR="0004224D" w:rsidRDefault="0004224D">
            <w:pPr>
              <w:rPr>
                <w:rFonts w:asciiTheme="minorHAnsi" w:hAnsiTheme="minorHAnsi" w:cs="Times New Roman"/>
                <w:sz w:val="20"/>
                <w:szCs w:val="20"/>
              </w:rPr>
            </w:pPr>
            <w:r>
              <w:rPr>
                <w:rFonts w:asciiTheme="minorHAnsi" w:hAnsiTheme="minorHAnsi" w:cs="Times New Roman"/>
                <w:sz w:val="20"/>
                <w:szCs w:val="20"/>
              </w:rPr>
              <w:t>Points</w:t>
            </w:r>
          </w:p>
          <w:p w14:paraId="54DDF1F7" w14:textId="77777777" w:rsidR="0004224D" w:rsidRPr="00727C44" w:rsidRDefault="0004224D" w:rsidP="004F72F5">
            <w:pPr>
              <w:rPr>
                <w:rFonts w:asciiTheme="minorHAnsi" w:hAnsiTheme="minorHAnsi" w:cs="Times New Roman"/>
                <w:sz w:val="20"/>
                <w:szCs w:val="20"/>
              </w:rPr>
            </w:pPr>
          </w:p>
        </w:tc>
      </w:tr>
      <w:tr w:rsidR="0004224D" w:rsidRPr="007F618E" w14:paraId="1DA066C0" w14:textId="0BFBF552" w:rsidTr="0004224D">
        <w:trPr>
          <w:jc w:val="center"/>
        </w:trPr>
        <w:tc>
          <w:tcPr>
            <w:tcW w:w="1075" w:type="dxa"/>
          </w:tcPr>
          <w:p w14:paraId="33FB8A48"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1 </w:t>
            </w:r>
          </w:p>
          <w:p w14:paraId="53F4B30A" w14:textId="49688A26"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8/1</w:t>
            </w:r>
            <w:r w:rsidR="003D27E8">
              <w:rPr>
                <w:rFonts w:asciiTheme="minorHAnsi" w:hAnsiTheme="minorHAnsi" w:cs="Times New Roman"/>
                <w:b/>
                <w:sz w:val="20"/>
                <w:szCs w:val="20"/>
              </w:rPr>
              <w:t>3</w:t>
            </w:r>
          </w:p>
          <w:p w14:paraId="6D855A07" w14:textId="77777777" w:rsidR="0004224D" w:rsidRPr="00256A83" w:rsidRDefault="0004224D" w:rsidP="009F78CB">
            <w:pPr>
              <w:rPr>
                <w:rFonts w:asciiTheme="minorHAnsi" w:hAnsiTheme="minorHAnsi" w:cs="Times New Roman"/>
                <w:b/>
                <w:sz w:val="20"/>
                <w:szCs w:val="20"/>
              </w:rPr>
            </w:pPr>
          </w:p>
        </w:tc>
        <w:tc>
          <w:tcPr>
            <w:tcW w:w="3420" w:type="dxa"/>
          </w:tcPr>
          <w:p w14:paraId="2FDB9EC1"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1: Sociology of Education: A Unique Perspective for Understanding Schools</w:t>
            </w:r>
          </w:p>
        </w:tc>
        <w:tc>
          <w:tcPr>
            <w:tcW w:w="4230" w:type="dxa"/>
          </w:tcPr>
          <w:p w14:paraId="413EB487" w14:textId="187B8249" w:rsidR="0004224D" w:rsidRPr="00E12542" w:rsidRDefault="0004224D" w:rsidP="00DB1C03">
            <w:pPr>
              <w:rPr>
                <w:rFonts w:asciiTheme="minorHAnsi" w:hAnsiTheme="minorHAnsi" w:cs="Times New Roman"/>
                <w:sz w:val="20"/>
                <w:szCs w:val="20"/>
              </w:rPr>
            </w:pPr>
            <w:r>
              <w:rPr>
                <w:rFonts w:asciiTheme="minorHAnsi" w:hAnsiTheme="minorHAnsi" w:cs="Times New Roman"/>
                <w:sz w:val="20"/>
                <w:szCs w:val="20"/>
              </w:rPr>
              <w:t>Introduction/Attendance</w:t>
            </w:r>
          </w:p>
        </w:tc>
        <w:tc>
          <w:tcPr>
            <w:tcW w:w="851" w:type="dxa"/>
          </w:tcPr>
          <w:p w14:paraId="5BFF029C" w14:textId="26D172CF" w:rsidR="0004224D" w:rsidRPr="00E12542" w:rsidRDefault="0004224D" w:rsidP="0004224D">
            <w:pPr>
              <w:rPr>
                <w:rFonts w:asciiTheme="minorHAnsi" w:hAnsiTheme="minorHAnsi" w:cs="Times New Roman"/>
                <w:sz w:val="20"/>
                <w:szCs w:val="20"/>
              </w:rPr>
            </w:pPr>
            <w:r>
              <w:rPr>
                <w:rFonts w:asciiTheme="minorHAnsi" w:hAnsiTheme="minorHAnsi" w:cs="Times New Roman"/>
                <w:sz w:val="20"/>
                <w:szCs w:val="20"/>
              </w:rPr>
              <w:t>10</w:t>
            </w:r>
          </w:p>
        </w:tc>
      </w:tr>
      <w:tr w:rsidR="0004224D" w:rsidRPr="00C37575" w14:paraId="5B0FA4B8" w14:textId="488A7288" w:rsidTr="0004224D">
        <w:trPr>
          <w:jc w:val="center"/>
        </w:trPr>
        <w:tc>
          <w:tcPr>
            <w:tcW w:w="1075" w:type="dxa"/>
          </w:tcPr>
          <w:p w14:paraId="2D92A712"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Week 2</w:t>
            </w:r>
          </w:p>
          <w:p w14:paraId="6E2036C7" w14:textId="7A578F24"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8/2</w:t>
            </w:r>
            <w:r w:rsidR="003D27E8">
              <w:rPr>
                <w:rFonts w:asciiTheme="minorHAnsi" w:hAnsiTheme="minorHAnsi" w:cs="Times New Roman"/>
                <w:b/>
                <w:sz w:val="20"/>
                <w:szCs w:val="20"/>
              </w:rPr>
              <w:t>0</w:t>
            </w:r>
          </w:p>
          <w:p w14:paraId="64E256F1" w14:textId="77777777" w:rsidR="0004224D" w:rsidRPr="00256A83" w:rsidRDefault="0004224D" w:rsidP="00CC648E">
            <w:pPr>
              <w:rPr>
                <w:rFonts w:asciiTheme="minorHAnsi" w:hAnsiTheme="minorHAnsi" w:cs="Times New Roman"/>
                <w:b/>
                <w:sz w:val="20"/>
                <w:szCs w:val="20"/>
              </w:rPr>
            </w:pPr>
          </w:p>
        </w:tc>
        <w:tc>
          <w:tcPr>
            <w:tcW w:w="3420" w:type="dxa"/>
          </w:tcPr>
          <w:p w14:paraId="5A2E560F"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 xml:space="preserve">Chapter 2: Conflicting Functions and Processes in Education: What Makes the System Work?                        </w:t>
            </w:r>
          </w:p>
        </w:tc>
        <w:tc>
          <w:tcPr>
            <w:tcW w:w="4230" w:type="dxa"/>
          </w:tcPr>
          <w:p w14:paraId="1BB596CB" w14:textId="0086FFB8" w:rsidR="0004224D" w:rsidRDefault="0004224D" w:rsidP="00DB1C03">
            <w:pPr>
              <w:rPr>
                <w:rFonts w:asciiTheme="minorHAnsi" w:hAnsiTheme="minorHAnsi" w:cs="Times New Roman"/>
                <w:sz w:val="20"/>
                <w:szCs w:val="20"/>
              </w:rPr>
            </w:pPr>
            <w:r w:rsidRPr="009F78CB">
              <w:rPr>
                <w:rFonts w:asciiTheme="minorHAnsi" w:hAnsiTheme="minorHAnsi" w:cs="Times New Roman"/>
                <w:sz w:val="20"/>
                <w:szCs w:val="20"/>
              </w:rPr>
              <w:t xml:space="preserve">Chapter 1 Quiz (no quizzes accepted late)  </w:t>
            </w:r>
          </w:p>
          <w:p w14:paraId="3EA8569D" w14:textId="65D18740" w:rsidR="0004224D" w:rsidRPr="009F78CB" w:rsidRDefault="0004224D" w:rsidP="00DB1C03">
            <w:pPr>
              <w:rPr>
                <w:rFonts w:asciiTheme="minorHAnsi" w:hAnsiTheme="minorHAnsi" w:cs="Times New Roman"/>
                <w:color w:val="FF0000"/>
                <w:sz w:val="20"/>
                <w:szCs w:val="20"/>
              </w:rPr>
            </w:pPr>
            <w:r w:rsidRPr="009F78CB">
              <w:rPr>
                <w:rFonts w:asciiTheme="minorHAnsi" w:hAnsiTheme="minorHAnsi" w:cs="Times New Roman"/>
                <w:sz w:val="20"/>
                <w:szCs w:val="20"/>
              </w:rPr>
              <w:t xml:space="preserve">Chapter 2 Project  </w:t>
            </w:r>
          </w:p>
        </w:tc>
        <w:tc>
          <w:tcPr>
            <w:tcW w:w="851" w:type="dxa"/>
          </w:tcPr>
          <w:p w14:paraId="1DDF3287" w14:textId="3A425B86" w:rsidR="0004224D" w:rsidRPr="00651225" w:rsidRDefault="0004224D">
            <w:pPr>
              <w:rPr>
                <w:rFonts w:asciiTheme="minorHAnsi" w:hAnsiTheme="minorHAnsi" w:cs="Times New Roman"/>
                <w:sz w:val="20"/>
                <w:szCs w:val="20"/>
              </w:rPr>
            </w:pPr>
            <w:r w:rsidRPr="00651225">
              <w:rPr>
                <w:rFonts w:asciiTheme="minorHAnsi" w:hAnsiTheme="minorHAnsi" w:cs="Times New Roman"/>
                <w:sz w:val="20"/>
                <w:szCs w:val="20"/>
              </w:rPr>
              <w:t>40</w:t>
            </w:r>
          </w:p>
          <w:p w14:paraId="0258A5D9" w14:textId="211B88AD" w:rsidR="0004224D" w:rsidRPr="009F78CB" w:rsidRDefault="0004224D" w:rsidP="00DB1C03">
            <w:pPr>
              <w:rPr>
                <w:rFonts w:asciiTheme="minorHAnsi" w:hAnsiTheme="minorHAnsi" w:cs="Times New Roman"/>
                <w:color w:val="FF0000"/>
                <w:sz w:val="20"/>
                <w:szCs w:val="20"/>
              </w:rPr>
            </w:pPr>
            <w:r w:rsidRPr="00651225">
              <w:rPr>
                <w:rFonts w:asciiTheme="minorHAnsi" w:hAnsiTheme="minorHAnsi" w:cs="Times New Roman"/>
                <w:sz w:val="20"/>
                <w:szCs w:val="20"/>
              </w:rPr>
              <w:t>40</w:t>
            </w:r>
          </w:p>
        </w:tc>
      </w:tr>
      <w:tr w:rsidR="0004224D" w:rsidRPr="007F618E" w14:paraId="12596562" w14:textId="47A38AE2" w:rsidTr="0004224D">
        <w:trPr>
          <w:jc w:val="center"/>
        </w:trPr>
        <w:tc>
          <w:tcPr>
            <w:tcW w:w="1075" w:type="dxa"/>
          </w:tcPr>
          <w:p w14:paraId="022EFEF7"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Week 3</w:t>
            </w:r>
          </w:p>
          <w:p w14:paraId="5FF7EE38" w14:textId="10FC898F"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8/2</w:t>
            </w:r>
            <w:r w:rsidR="003D27E8">
              <w:rPr>
                <w:rFonts w:asciiTheme="minorHAnsi" w:hAnsiTheme="minorHAnsi" w:cs="Times New Roman"/>
                <w:b/>
                <w:sz w:val="20"/>
                <w:szCs w:val="20"/>
              </w:rPr>
              <w:t>7</w:t>
            </w:r>
          </w:p>
        </w:tc>
        <w:tc>
          <w:tcPr>
            <w:tcW w:w="3420" w:type="dxa"/>
          </w:tcPr>
          <w:p w14:paraId="457AC5CB"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6: The School as an Organization</w:t>
            </w:r>
          </w:p>
        </w:tc>
        <w:tc>
          <w:tcPr>
            <w:tcW w:w="4230" w:type="dxa"/>
          </w:tcPr>
          <w:p w14:paraId="1202D95C"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 xml:space="preserve">Chapter 6 Project  </w:t>
            </w:r>
          </w:p>
        </w:tc>
        <w:tc>
          <w:tcPr>
            <w:tcW w:w="851" w:type="dxa"/>
          </w:tcPr>
          <w:p w14:paraId="6813DA3D" w14:textId="0059CDA3"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40</w:t>
            </w:r>
          </w:p>
        </w:tc>
      </w:tr>
      <w:tr w:rsidR="0004224D" w:rsidRPr="00E12542" w14:paraId="0A61A29D" w14:textId="4030C0BE" w:rsidTr="0004224D">
        <w:trPr>
          <w:jc w:val="center"/>
        </w:trPr>
        <w:tc>
          <w:tcPr>
            <w:tcW w:w="1075" w:type="dxa"/>
          </w:tcPr>
          <w:p w14:paraId="0A93149B"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4 </w:t>
            </w:r>
          </w:p>
          <w:p w14:paraId="478A3408" w14:textId="0925AF1F"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9/</w:t>
            </w:r>
            <w:r w:rsidR="003D27E8">
              <w:rPr>
                <w:rFonts w:asciiTheme="minorHAnsi" w:hAnsiTheme="minorHAnsi" w:cs="Times New Roman"/>
                <w:b/>
                <w:sz w:val="20"/>
                <w:szCs w:val="20"/>
              </w:rPr>
              <w:t>3</w:t>
            </w:r>
          </w:p>
        </w:tc>
        <w:tc>
          <w:tcPr>
            <w:tcW w:w="3420" w:type="dxa"/>
          </w:tcPr>
          <w:p w14:paraId="1BFAF9D0"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 xml:space="preserve">Chapter 7: Formal School Statuses and Roles: “The Way It’s </w:t>
            </w:r>
            <w:proofErr w:type="spellStart"/>
            <w:r w:rsidRPr="009F78CB">
              <w:rPr>
                <w:rFonts w:asciiTheme="minorHAnsi" w:hAnsiTheme="minorHAnsi" w:cs="Times New Roman"/>
                <w:sz w:val="20"/>
                <w:szCs w:val="20"/>
              </w:rPr>
              <w:t>Spozed</w:t>
            </w:r>
            <w:proofErr w:type="spellEnd"/>
            <w:r w:rsidRPr="009F78CB">
              <w:rPr>
                <w:rFonts w:asciiTheme="minorHAnsi" w:hAnsiTheme="minorHAnsi" w:cs="Times New Roman"/>
                <w:sz w:val="20"/>
                <w:szCs w:val="20"/>
              </w:rPr>
              <w:t xml:space="preserve"> to Be”</w:t>
            </w:r>
          </w:p>
        </w:tc>
        <w:tc>
          <w:tcPr>
            <w:tcW w:w="4230" w:type="dxa"/>
          </w:tcPr>
          <w:p w14:paraId="064E716A" w14:textId="7E89AC65" w:rsidR="0004224D" w:rsidRPr="008E138A" w:rsidRDefault="0004224D" w:rsidP="00CC648E">
            <w:pPr>
              <w:rPr>
                <w:rFonts w:asciiTheme="minorHAnsi" w:hAnsiTheme="minorHAnsi" w:cs="Times New Roman"/>
                <w:sz w:val="20"/>
                <w:szCs w:val="20"/>
                <w:lang w:val="fr-FR"/>
              </w:rPr>
            </w:pPr>
            <w:proofErr w:type="spellStart"/>
            <w:r w:rsidRPr="001416BB">
              <w:rPr>
                <w:rFonts w:asciiTheme="minorHAnsi" w:hAnsiTheme="minorHAnsi" w:cs="Times New Roman"/>
                <w:sz w:val="20"/>
                <w:szCs w:val="20"/>
                <w:lang w:val="fr-FR"/>
              </w:rPr>
              <w:t>Chapter</w:t>
            </w:r>
            <w:proofErr w:type="spellEnd"/>
            <w:r w:rsidRPr="001416BB">
              <w:rPr>
                <w:rFonts w:asciiTheme="minorHAnsi" w:hAnsiTheme="minorHAnsi" w:cs="Times New Roman"/>
                <w:sz w:val="20"/>
                <w:szCs w:val="20"/>
                <w:lang w:val="fr-FR"/>
              </w:rPr>
              <w:t xml:space="preserve"> </w:t>
            </w:r>
            <w:r w:rsidRPr="008E138A">
              <w:rPr>
                <w:rFonts w:asciiTheme="minorHAnsi" w:hAnsiTheme="minorHAnsi" w:cs="Times New Roman"/>
                <w:sz w:val="20"/>
                <w:szCs w:val="20"/>
                <w:lang w:val="fr-FR"/>
              </w:rPr>
              <w:t>7 Quiz</w:t>
            </w:r>
          </w:p>
        </w:tc>
        <w:tc>
          <w:tcPr>
            <w:tcW w:w="851" w:type="dxa"/>
          </w:tcPr>
          <w:p w14:paraId="295F218D" w14:textId="78E4B24C" w:rsidR="0004224D" w:rsidRPr="008E138A" w:rsidRDefault="0004224D" w:rsidP="0004224D">
            <w:pPr>
              <w:rPr>
                <w:rFonts w:asciiTheme="minorHAnsi" w:hAnsiTheme="minorHAnsi" w:cs="Times New Roman"/>
                <w:sz w:val="20"/>
                <w:szCs w:val="20"/>
                <w:lang w:val="fr-FR"/>
              </w:rPr>
            </w:pPr>
            <w:r>
              <w:rPr>
                <w:rFonts w:asciiTheme="minorHAnsi" w:hAnsiTheme="minorHAnsi" w:cs="Times New Roman"/>
                <w:sz w:val="20"/>
                <w:szCs w:val="20"/>
                <w:lang w:val="fr-FR"/>
              </w:rPr>
              <w:t>40</w:t>
            </w:r>
          </w:p>
        </w:tc>
      </w:tr>
      <w:tr w:rsidR="0004224D" w:rsidRPr="00EE374B" w14:paraId="07935BFA" w14:textId="59BBF143" w:rsidTr="0004224D">
        <w:trPr>
          <w:jc w:val="center"/>
        </w:trPr>
        <w:tc>
          <w:tcPr>
            <w:tcW w:w="1075" w:type="dxa"/>
          </w:tcPr>
          <w:p w14:paraId="5EA80FDD"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5 </w:t>
            </w:r>
          </w:p>
          <w:p w14:paraId="70757F47" w14:textId="17074F8C"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9/1</w:t>
            </w:r>
            <w:r w:rsidR="003D27E8">
              <w:rPr>
                <w:rFonts w:asciiTheme="minorHAnsi" w:hAnsiTheme="minorHAnsi" w:cs="Times New Roman"/>
                <w:b/>
                <w:sz w:val="20"/>
                <w:szCs w:val="20"/>
              </w:rPr>
              <w:t>0</w:t>
            </w:r>
          </w:p>
          <w:p w14:paraId="66A0B982" w14:textId="77777777" w:rsidR="0004224D" w:rsidRPr="00256A83" w:rsidRDefault="0004224D" w:rsidP="00CC648E">
            <w:pPr>
              <w:rPr>
                <w:rFonts w:asciiTheme="minorHAnsi" w:hAnsiTheme="minorHAnsi" w:cs="Times New Roman"/>
                <w:b/>
                <w:sz w:val="20"/>
                <w:szCs w:val="20"/>
              </w:rPr>
            </w:pPr>
          </w:p>
        </w:tc>
        <w:tc>
          <w:tcPr>
            <w:tcW w:w="3420" w:type="dxa"/>
          </w:tcPr>
          <w:p w14:paraId="3EF98DAA" w14:textId="77777777" w:rsidR="0004224D" w:rsidRPr="009F78CB" w:rsidRDefault="0004224D" w:rsidP="00CC648E">
            <w:pPr>
              <w:rPr>
                <w:rFonts w:asciiTheme="minorHAnsi" w:hAnsiTheme="minorHAnsi"/>
                <w:sz w:val="20"/>
                <w:szCs w:val="20"/>
              </w:rPr>
            </w:pPr>
            <w:r w:rsidRPr="009F78CB">
              <w:rPr>
                <w:rFonts w:asciiTheme="minorHAnsi" w:hAnsiTheme="minorHAnsi"/>
                <w:sz w:val="20"/>
                <w:szCs w:val="20"/>
              </w:rPr>
              <w:t>Chapter 8: Students: The Core of the School</w:t>
            </w:r>
          </w:p>
        </w:tc>
        <w:tc>
          <w:tcPr>
            <w:tcW w:w="4230" w:type="dxa"/>
          </w:tcPr>
          <w:p w14:paraId="06BC79A5"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8 Discussion Project</w:t>
            </w:r>
          </w:p>
        </w:tc>
        <w:tc>
          <w:tcPr>
            <w:tcW w:w="851" w:type="dxa"/>
          </w:tcPr>
          <w:p w14:paraId="1A238E1B" w14:textId="37CC9FFF"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40</w:t>
            </w:r>
          </w:p>
        </w:tc>
      </w:tr>
      <w:tr w:rsidR="0004224D" w:rsidRPr="00727C44" w14:paraId="35CD076A" w14:textId="5CBE668D" w:rsidTr="0004224D">
        <w:trPr>
          <w:jc w:val="center"/>
        </w:trPr>
        <w:tc>
          <w:tcPr>
            <w:tcW w:w="1075" w:type="dxa"/>
          </w:tcPr>
          <w:p w14:paraId="3B3C3FAA"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6  </w:t>
            </w:r>
          </w:p>
          <w:p w14:paraId="11633F4B" w14:textId="64676D50"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9/1</w:t>
            </w:r>
            <w:r w:rsidR="003D27E8">
              <w:rPr>
                <w:rFonts w:asciiTheme="minorHAnsi" w:hAnsiTheme="minorHAnsi" w:cs="Times New Roman"/>
                <w:b/>
                <w:sz w:val="20"/>
                <w:szCs w:val="20"/>
              </w:rPr>
              <w:t>7</w:t>
            </w:r>
          </w:p>
          <w:p w14:paraId="277FCE41" w14:textId="77777777" w:rsidR="0004224D" w:rsidRPr="00256A83" w:rsidRDefault="0004224D" w:rsidP="00CC648E">
            <w:pPr>
              <w:rPr>
                <w:rFonts w:asciiTheme="minorHAnsi" w:hAnsiTheme="minorHAnsi" w:cs="Times New Roman"/>
                <w:b/>
                <w:sz w:val="20"/>
                <w:szCs w:val="20"/>
              </w:rPr>
            </w:pPr>
          </w:p>
        </w:tc>
        <w:tc>
          <w:tcPr>
            <w:tcW w:w="3420" w:type="dxa"/>
          </w:tcPr>
          <w:p w14:paraId="6D185B51" w14:textId="77777777" w:rsidR="0004224D" w:rsidRPr="009F78CB" w:rsidRDefault="0004224D" w:rsidP="00CC648E">
            <w:pPr>
              <w:rPr>
                <w:rFonts w:asciiTheme="minorHAnsi" w:hAnsiTheme="minorHAnsi"/>
                <w:sz w:val="20"/>
                <w:szCs w:val="20"/>
              </w:rPr>
            </w:pPr>
            <w:r w:rsidRPr="009F78CB">
              <w:rPr>
                <w:rFonts w:asciiTheme="minorHAnsi" w:hAnsiTheme="minorHAnsi"/>
                <w:sz w:val="20"/>
                <w:szCs w:val="20"/>
              </w:rPr>
              <w:t>Chapter 9: The Informal System and the “Hidden Curriculum” How “Invisible” Forces Impact Educational Experiences</w:t>
            </w:r>
          </w:p>
        </w:tc>
        <w:tc>
          <w:tcPr>
            <w:tcW w:w="4230" w:type="dxa"/>
          </w:tcPr>
          <w:p w14:paraId="5A742C1C"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9 Project</w:t>
            </w:r>
          </w:p>
        </w:tc>
        <w:tc>
          <w:tcPr>
            <w:tcW w:w="851" w:type="dxa"/>
          </w:tcPr>
          <w:p w14:paraId="0F71113B" w14:textId="7DC6896C"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40</w:t>
            </w:r>
          </w:p>
        </w:tc>
      </w:tr>
      <w:tr w:rsidR="0004224D" w:rsidRPr="007F618E" w14:paraId="38443F4E" w14:textId="14A34946" w:rsidTr="0004224D">
        <w:trPr>
          <w:jc w:val="center"/>
        </w:trPr>
        <w:tc>
          <w:tcPr>
            <w:tcW w:w="1075" w:type="dxa"/>
          </w:tcPr>
          <w:p w14:paraId="15A22DCD"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7 </w:t>
            </w:r>
          </w:p>
          <w:p w14:paraId="09C3BF1C" w14:textId="2A07FBAA"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9/2</w:t>
            </w:r>
            <w:r w:rsidR="003D27E8">
              <w:rPr>
                <w:rFonts w:asciiTheme="minorHAnsi" w:hAnsiTheme="minorHAnsi" w:cs="Times New Roman"/>
                <w:b/>
                <w:sz w:val="20"/>
                <w:szCs w:val="20"/>
              </w:rPr>
              <w:t>4</w:t>
            </w:r>
          </w:p>
          <w:p w14:paraId="35873A0A" w14:textId="77777777" w:rsidR="0004224D" w:rsidRPr="00256A83" w:rsidRDefault="0004224D" w:rsidP="00CC648E">
            <w:pPr>
              <w:rPr>
                <w:rFonts w:asciiTheme="minorHAnsi" w:hAnsiTheme="minorHAnsi" w:cs="Times New Roman"/>
                <w:b/>
                <w:sz w:val="20"/>
                <w:szCs w:val="20"/>
              </w:rPr>
            </w:pPr>
          </w:p>
        </w:tc>
        <w:tc>
          <w:tcPr>
            <w:tcW w:w="3420" w:type="dxa"/>
          </w:tcPr>
          <w:p w14:paraId="1FCA5333"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10: The Educational System and the Environment: A Symbiotic Relationship</w:t>
            </w:r>
          </w:p>
        </w:tc>
        <w:tc>
          <w:tcPr>
            <w:tcW w:w="4230" w:type="dxa"/>
          </w:tcPr>
          <w:p w14:paraId="2FE67C88"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10 Discussion</w:t>
            </w:r>
          </w:p>
        </w:tc>
        <w:tc>
          <w:tcPr>
            <w:tcW w:w="851" w:type="dxa"/>
          </w:tcPr>
          <w:p w14:paraId="573EC5F0" w14:textId="114EB58F"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40</w:t>
            </w:r>
          </w:p>
        </w:tc>
      </w:tr>
      <w:tr w:rsidR="0004224D" w:rsidRPr="007F618E" w14:paraId="0A5E7A40" w14:textId="412CAAC4" w:rsidTr="0004224D">
        <w:trPr>
          <w:jc w:val="center"/>
        </w:trPr>
        <w:tc>
          <w:tcPr>
            <w:tcW w:w="1075" w:type="dxa"/>
          </w:tcPr>
          <w:p w14:paraId="2D3D5B45"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Week 8</w:t>
            </w:r>
          </w:p>
          <w:p w14:paraId="25E327EE" w14:textId="4FFB1004"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10/</w:t>
            </w:r>
            <w:r w:rsidR="003D27E8">
              <w:rPr>
                <w:rFonts w:asciiTheme="minorHAnsi" w:hAnsiTheme="minorHAnsi" w:cs="Times New Roman"/>
                <w:b/>
                <w:sz w:val="20"/>
                <w:szCs w:val="20"/>
              </w:rPr>
              <w:t>1</w:t>
            </w:r>
          </w:p>
        </w:tc>
        <w:tc>
          <w:tcPr>
            <w:tcW w:w="3420" w:type="dxa"/>
          </w:tcPr>
          <w:p w14:paraId="167FA257" w14:textId="77777777" w:rsidR="0004224D" w:rsidRPr="009F78CB" w:rsidRDefault="0004224D" w:rsidP="00CC648E">
            <w:pPr>
              <w:rPr>
                <w:rFonts w:asciiTheme="minorHAnsi" w:hAnsiTheme="minorHAnsi"/>
                <w:sz w:val="20"/>
                <w:szCs w:val="20"/>
              </w:rPr>
            </w:pPr>
            <w:r w:rsidRPr="009F78CB">
              <w:rPr>
                <w:rFonts w:asciiTheme="minorHAnsi" w:hAnsiTheme="minorHAnsi"/>
                <w:sz w:val="20"/>
                <w:szCs w:val="20"/>
              </w:rPr>
              <w:t>Chapter 11: The System of Higher Education</w:t>
            </w:r>
          </w:p>
        </w:tc>
        <w:tc>
          <w:tcPr>
            <w:tcW w:w="4230" w:type="dxa"/>
          </w:tcPr>
          <w:p w14:paraId="3983A505"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11 Project</w:t>
            </w:r>
          </w:p>
        </w:tc>
        <w:tc>
          <w:tcPr>
            <w:tcW w:w="851" w:type="dxa"/>
          </w:tcPr>
          <w:p w14:paraId="699FECF4" w14:textId="54B1C6AB"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40</w:t>
            </w:r>
          </w:p>
        </w:tc>
      </w:tr>
      <w:tr w:rsidR="0004224D" w:rsidRPr="007F618E" w14:paraId="1E3EB0D4" w14:textId="64344FC7" w:rsidTr="0004224D">
        <w:trPr>
          <w:jc w:val="center"/>
        </w:trPr>
        <w:tc>
          <w:tcPr>
            <w:tcW w:w="1075" w:type="dxa"/>
          </w:tcPr>
          <w:p w14:paraId="65849D06"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9 </w:t>
            </w:r>
          </w:p>
          <w:p w14:paraId="2B88DCBA" w14:textId="7AEF023A"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10/</w:t>
            </w:r>
            <w:r w:rsidR="003D27E8">
              <w:rPr>
                <w:rFonts w:asciiTheme="minorHAnsi" w:hAnsiTheme="minorHAnsi" w:cs="Times New Roman"/>
                <w:b/>
                <w:sz w:val="20"/>
                <w:szCs w:val="20"/>
              </w:rPr>
              <w:t>8</w:t>
            </w:r>
          </w:p>
          <w:p w14:paraId="3C88947A" w14:textId="77777777" w:rsidR="0004224D" w:rsidRPr="00256A83" w:rsidRDefault="0004224D" w:rsidP="00CC648E">
            <w:pPr>
              <w:rPr>
                <w:rFonts w:asciiTheme="minorHAnsi" w:hAnsiTheme="minorHAnsi" w:cs="Times New Roman"/>
                <w:b/>
                <w:sz w:val="20"/>
                <w:szCs w:val="20"/>
              </w:rPr>
            </w:pPr>
          </w:p>
        </w:tc>
        <w:tc>
          <w:tcPr>
            <w:tcW w:w="3420" w:type="dxa"/>
          </w:tcPr>
          <w:p w14:paraId="5EB4DC0B"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12: Education Systems Around the World: A Comparative View</w:t>
            </w:r>
          </w:p>
        </w:tc>
        <w:tc>
          <w:tcPr>
            <w:tcW w:w="4230" w:type="dxa"/>
          </w:tcPr>
          <w:p w14:paraId="5B6A7606"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12 Discussion</w:t>
            </w:r>
          </w:p>
        </w:tc>
        <w:tc>
          <w:tcPr>
            <w:tcW w:w="851" w:type="dxa"/>
          </w:tcPr>
          <w:p w14:paraId="45E55F48" w14:textId="453ADCBE"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40</w:t>
            </w:r>
          </w:p>
        </w:tc>
      </w:tr>
      <w:tr w:rsidR="0004224D" w:rsidRPr="007F618E" w14:paraId="020C6506" w14:textId="607A855E" w:rsidTr="0004224D">
        <w:trPr>
          <w:trHeight w:val="440"/>
          <w:jc w:val="center"/>
        </w:trPr>
        <w:tc>
          <w:tcPr>
            <w:tcW w:w="1075" w:type="dxa"/>
          </w:tcPr>
          <w:p w14:paraId="66127707"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Week 10</w:t>
            </w:r>
          </w:p>
          <w:p w14:paraId="6D6D225B" w14:textId="2058E5A9"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10/1</w:t>
            </w:r>
            <w:r w:rsidR="003D27E8">
              <w:rPr>
                <w:rFonts w:asciiTheme="minorHAnsi" w:hAnsiTheme="minorHAnsi" w:cs="Times New Roman"/>
                <w:b/>
                <w:sz w:val="20"/>
                <w:szCs w:val="20"/>
              </w:rPr>
              <w:t>5</w:t>
            </w:r>
          </w:p>
        </w:tc>
        <w:tc>
          <w:tcPr>
            <w:tcW w:w="3420" w:type="dxa"/>
          </w:tcPr>
          <w:p w14:paraId="0ECBDC98" w14:textId="77777777" w:rsidR="0004224D" w:rsidRPr="009F78CB" w:rsidRDefault="0004224D" w:rsidP="00CC648E">
            <w:pPr>
              <w:rPr>
                <w:rFonts w:asciiTheme="minorHAnsi" w:hAnsiTheme="minorHAnsi"/>
                <w:sz w:val="20"/>
                <w:szCs w:val="20"/>
              </w:rPr>
            </w:pPr>
            <w:r w:rsidRPr="009F78CB">
              <w:rPr>
                <w:rFonts w:asciiTheme="minorHAnsi" w:hAnsiTheme="minorHAnsi"/>
                <w:sz w:val="20"/>
                <w:szCs w:val="20"/>
              </w:rPr>
              <w:t>Chapter 13: Education Movements and Reforms</w:t>
            </w:r>
          </w:p>
        </w:tc>
        <w:tc>
          <w:tcPr>
            <w:tcW w:w="4230" w:type="dxa"/>
          </w:tcPr>
          <w:p w14:paraId="3DDA7D79"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13 Project</w:t>
            </w:r>
          </w:p>
        </w:tc>
        <w:tc>
          <w:tcPr>
            <w:tcW w:w="851" w:type="dxa"/>
          </w:tcPr>
          <w:p w14:paraId="575B52BF" w14:textId="287967CE"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40</w:t>
            </w:r>
          </w:p>
        </w:tc>
      </w:tr>
      <w:tr w:rsidR="0004224D" w:rsidRPr="00EE374B" w14:paraId="3E20B331" w14:textId="3032DC0E" w:rsidTr="0004224D">
        <w:trPr>
          <w:jc w:val="center"/>
        </w:trPr>
        <w:tc>
          <w:tcPr>
            <w:tcW w:w="1075" w:type="dxa"/>
          </w:tcPr>
          <w:p w14:paraId="308C5765"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11 </w:t>
            </w:r>
          </w:p>
          <w:p w14:paraId="3D339B32" w14:textId="0351230D"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10/2</w:t>
            </w:r>
            <w:r w:rsidR="003D27E8">
              <w:rPr>
                <w:rFonts w:asciiTheme="minorHAnsi" w:hAnsiTheme="minorHAnsi" w:cs="Times New Roman"/>
                <w:b/>
                <w:sz w:val="20"/>
                <w:szCs w:val="20"/>
              </w:rPr>
              <w:t>2</w:t>
            </w:r>
          </w:p>
        </w:tc>
        <w:tc>
          <w:tcPr>
            <w:tcW w:w="3420" w:type="dxa"/>
          </w:tcPr>
          <w:p w14:paraId="511458B5" w14:textId="77777777" w:rsidR="0004224D" w:rsidRDefault="0004224D" w:rsidP="00CC648E">
            <w:pPr>
              <w:rPr>
                <w:rFonts w:asciiTheme="minorHAnsi" w:hAnsiTheme="minorHAnsi"/>
                <w:sz w:val="20"/>
                <w:szCs w:val="20"/>
              </w:rPr>
            </w:pPr>
            <w:r w:rsidRPr="009F78CB">
              <w:rPr>
                <w:rFonts w:asciiTheme="minorHAnsi" w:hAnsiTheme="minorHAnsi"/>
                <w:sz w:val="20"/>
                <w:szCs w:val="20"/>
              </w:rPr>
              <w:t>Chapter 3: Equality of Educational Opportunity: A Look at Class Differences and Inequalities</w:t>
            </w:r>
          </w:p>
          <w:p w14:paraId="416739A9" w14:textId="77777777" w:rsidR="0004224D" w:rsidRPr="00E12542" w:rsidRDefault="0004224D" w:rsidP="00E12542">
            <w:pPr>
              <w:rPr>
                <w:rFonts w:asciiTheme="minorHAnsi" w:hAnsiTheme="minorHAnsi"/>
                <w:sz w:val="20"/>
                <w:szCs w:val="20"/>
              </w:rPr>
            </w:pPr>
          </w:p>
          <w:p w14:paraId="3A32D8EA" w14:textId="77777777" w:rsidR="0004224D" w:rsidRPr="00E12542" w:rsidRDefault="0004224D" w:rsidP="00E12542">
            <w:pPr>
              <w:rPr>
                <w:rFonts w:asciiTheme="minorHAnsi" w:hAnsiTheme="minorHAnsi"/>
                <w:sz w:val="20"/>
                <w:szCs w:val="20"/>
              </w:rPr>
            </w:pPr>
          </w:p>
          <w:p w14:paraId="7FD5ABA5" w14:textId="365153C4" w:rsidR="0004224D" w:rsidRPr="00E12542" w:rsidRDefault="0004224D" w:rsidP="00E12542">
            <w:pPr>
              <w:tabs>
                <w:tab w:val="left" w:pos="2560"/>
              </w:tabs>
              <w:rPr>
                <w:rFonts w:asciiTheme="minorHAnsi" w:hAnsiTheme="minorHAnsi"/>
                <w:sz w:val="20"/>
                <w:szCs w:val="20"/>
              </w:rPr>
            </w:pPr>
            <w:r>
              <w:rPr>
                <w:rFonts w:asciiTheme="minorHAnsi" w:hAnsiTheme="minorHAnsi"/>
                <w:sz w:val="20"/>
                <w:szCs w:val="20"/>
              </w:rPr>
              <w:tab/>
            </w:r>
          </w:p>
        </w:tc>
        <w:tc>
          <w:tcPr>
            <w:tcW w:w="4230" w:type="dxa"/>
          </w:tcPr>
          <w:p w14:paraId="4326DB04" w14:textId="3CCC9B8B" w:rsidR="0004224D" w:rsidRPr="00F53042" w:rsidRDefault="00F53042" w:rsidP="00CC648E">
            <w:r>
              <w:rPr>
                <w:rFonts w:asciiTheme="minorHAnsi" w:hAnsiTheme="minorHAnsi"/>
                <w:sz w:val="20"/>
                <w:szCs w:val="20"/>
              </w:rPr>
              <w:t xml:space="preserve">Look </w:t>
            </w:r>
            <w:r w:rsidR="0004224D" w:rsidRPr="009F78CB">
              <w:rPr>
                <w:rFonts w:asciiTheme="minorHAnsi" w:hAnsiTheme="minorHAnsi"/>
                <w:sz w:val="20"/>
                <w:szCs w:val="20"/>
              </w:rPr>
              <w:t>ahead to next week.  Begin working on paper now-Section one.</w:t>
            </w:r>
            <w:r>
              <w:rPr>
                <w:rFonts w:asciiTheme="minorHAnsi" w:hAnsiTheme="minorHAnsi"/>
                <w:sz w:val="20"/>
                <w:szCs w:val="20"/>
              </w:rPr>
              <w:t xml:space="preserve"> </w:t>
            </w:r>
          </w:p>
          <w:p w14:paraId="44AD0EE1" w14:textId="77777777" w:rsidR="0004224D" w:rsidRPr="009F78CB" w:rsidRDefault="0004224D" w:rsidP="00CC648E">
            <w:pPr>
              <w:rPr>
                <w:rFonts w:asciiTheme="minorHAnsi" w:hAnsiTheme="minorHAnsi" w:cs="Times New Roman"/>
                <w:sz w:val="20"/>
                <w:szCs w:val="20"/>
              </w:rPr>
            </w:pPr>
          </w:p>
        </w:tc>
        <w:tc>
          <w:tcPr>
            <w:tcW w:w="851" w:type="dxa"/>
          </w:tcPr>
          <w:p w14:paraId="2A30D590" w14:textId="77777777" w:rsidR="0004224D" w:rsidRPr="009F78CB" w:rsidRDefault="0004224D" w:rsidP="00CC648E">
            <w:pPr>
              <w:rPr>
                <w:rFonts w:asciiTheme="minorHAnsi" w:hAnsiTheme="minorHAnsi" w:cs="Times New Roman"/>
                <w:sz w:val="20"/>
                <w:szCs w:val="20"/>
              </w:rPr>
            </w:pPr>
          </w:p>
        </w:tc>
      </w:tr>
      <w:tr w:rsidR="0004224D" w:rsidRPr="007F618E" w14:paraId="76D24BA0" w14:textId="31EF3B47" w:rsidTr="0004224D">
        <w:trPr>
          <w:jc w:val="center"/>
        </w:trPr>
        <w:tc>
          <w:tcPr>
            <w:tcW w:w="1075" w:type="dxa"/>
          </w:tcPr>
          <w:p w14:paraId="07873665"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lastRenderedPageBreak/>
              <w:t xml:space="preserve">Week 12 </w:t>
            </w:r>
          </w:p>
          <w:p w14:paraId="693E8121" w14:textId="30F349AC" w:rsidR="0004224D" w:rsidRPr="00FC7454" w:rsidRDefault="00483C30" w:rsidP="00CC648E">
            <w:pPr>
              <w:rPr>
                <w:rFonts w:asciiTheme="minorHAnsi" w:hAnsiTheme="minorHAnsi" w:cs="Times New Roman"/>
                <w:b/>
                <w:bCs/>
                <w:sz w:val="20"/>
                <w:szCs w:val="20"/>
              </w:rPr>
            </w:pPr>
            <w:r>
              <w:rPr>
                <w:rFonts w:asciiTheme="minorHAnsi" w:hAnsiTheme="minorHAnsi" w:cs="Times New Roman"/>
                <w:b/>
                <w:bCs/>
                <w:sz w:val="20"/>
                <w:szCs w:val="20"/>
              </w:rPr>
              <w:t>10/</w:t>
            </w:r>
            <w:r w:rsidR="003D27E8">
              <w:rPr>
                <w:rFonts w:asciiTheme="minorHAnsi" w:hAnsiTheme="minorHAnsi" w:cs="Times New Roman"/>
                <w:b/>
                <w:bCs/>
                <w:sz w:val="20"/>
                <w:szCs w:val="20"/>
              </w:rPr>
              <w:t>29</w:t>
            </w:r>
          </w:p>
          <w:p w14:paraId="1DECB0EC" w14:textId="77777777" w:rsidR="0004224D" w:rsidRPr="00256A83" w:rsidRDefault="0004224D" w:rsidP="00CC648E">
            <w:pPr>
              <w:rPr>
                <w:rFonts w:asciiTheme="minorHAnsi" w:hAnsiTheme="minorHAnsi" w:cs="Times New Roman"/>
                <w:sz w:val="20"/>
                <w:szCs w:val="20"/>
              </w:rPr>
            </w:pPr>
          </w:p>
        </w:tc>
        <w:tc>
          <w:tcPr>
            <w:tcW w:w="3420" w:type="dxa"/>
          </w:tcPr>
          <w:p w14:paraId="1C4C10B9"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Chapter 4: Equality of Educational Opportunity: A Look at Gender Differences and Inequalities</w:t>
            </w:r>
          </w:p>
        </w:tc>
        <w:tc>
          <w:tcPr>
            <w:tcW w:w="4230" w:type="dxa"/>
          </w:tcPr>
          <w:p w14:paraId="2D2A4B85" w14:textId="77777777" w:rsidR="0004224D" w:rsidRPr="009F78CB" w:rsidRDefault="0004224D" w:rsidP="00CC648E">
            <w:pPr>
              <w:spacing w:after="200" w:line="276" w:lineRule="auto"/>
              <w:contextualSpacing/>
              <w:rPr>
                <w:rFonts w:asciiTheme="minorHAnsi" w:hAnsiTheme="minorHAnsi" w:cs="Times New Roman"/>
                <w:sz w:val="20"/>
                <w:szCs w:val="20"/>
              </w:rPr>
            </w:pPr>
            <w:r w:rsidRPr="009F78CB">
              <w:rPr>
                <w:rFonts w:asciiTheme="minorHAnsi" w:hAnsiTheme="minorHAnsi" w:cs="Times New Roman"/>
                <w:sz w:val="20"/>
                <w:szCs w:val="20"/>
              </w:rPr>
              <w:t xml:space="preserve"> Work on paper-Section Two.</w:t>
            </w:r>
          </w:p>
          <w:p w14:paraId="4A9FFDA4" w14:textId="77777777" w:rsidR="0004224D" w:rsidRPr="009F78CB" w:rsidRDefault="0004224D" w:rsidP="00CC648E">
            <w:pPr>
              <w:spacing w:after="200" w:line="276" w:lineRule="auto"/>
              <w:contextualSpacing/>
              <w:rPr>
                <w:rFonts w:asciiTheme="minorHAnsi" w:hAnsiTheme="minorHAnsi" w:cs="Times New Roman"/>
                <w:sz w:val="20"/>
                <w:szCs w:val="20"/>
              </w:rPr>
            </w:pPr>
            <w:r w:rsidRPr="009F78CB">
              <w:rPr>
                <w:rFonts w:asciiTheme="minorHAnsi" w:hAnsiTheme="minorHAnsi" w:cs="Times New Roman"/>
                <w:sz w:val="20"/>
                <w:szCs w:val="20"/>
              </w:rPr>
              <w:t>Ask any questions this week.  Do not wait until the last minute for the paper.</w:t>
            </w:r>
          </w:p>
        </w:tc>
        <w:tc>
          <w:tcPr>
            <w:tcW w:w="851" w:type="dxa"/>
          </w:tcPr>
          <w:p w14:paraId="47243A16" w14:textId="77777777" w:rsidR="0004224D" w:rsidRDefault="0004224D">
            <w:pPr>
              <w:rPr>
                <w:rFonts w:asciiTheme="minorHAnsi" w:hAnsiTheme="minorHAnsi" w:cs="Times New Roman"/>
                <w:sz w:val="20"/>
                <w:szCs w:val="20"/>
              </w:rPr>
            </w:pPr>
          </w:p>
          <w:p w14:paraId="41C1E969" w14:textId="77777777" w:rsidR="0004224D" w:rsidRPr="009F78CB" w:rsidRDefault="0004224D" w:rsidP="00CC648E">
            <w:pPr>
              <w:spacing w:after="200" w:line="276" w:lineRule="auto"/>
              <w:contextualSpacing/>
              <w:rPr>
                <w:rFonts w:asciiTheme="minorHAnsi" w:hAnsiTheme="minorHAnsi" w:cs="Times New Roman"/>
                <w:sz w:val="20"/>
                <w:szCs w:val="20"/>
              </w:rPr>
            </w:pPr>
          </w:p>
        </w:tc>
      </w:tr>
      <w:tr w:rsidR="0004224D" w:rsidRPr="007F618E" w14:paraId="1953BB70" w14:textId="03B47D6E" w:rsidTr="0004224D">
        <w:trPr>
          <w:jc w:val="center"/>
        </w:trPr>
        <w:tc>
          <w:tcPr>
            <w:tcW w:w="1075" w:type="dxa"/>
          </w:tcPr>
          <w:p w14:paraId="7CAC2B2A"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13  </w:t>
            </w:r>
          </w:p>
          <w:p w14:paraId="7400D5C7" w14:textId="373DADA7"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11/</w:t>
            </w:r>
            <w:r w:rsidR="003D27E8">
              <w:rPr>
                <w:rFonts w:asciiTheme="minorHAnsi" w:hAnsiTheme="minorHAnsi" w:cs="Times New Roman"/>
                <w:b/>
                <w:sz w:val="20"/>
                <w:szCs w:val="20"/>
              </w:rPr>
              <w:t>5</w:t>
            </w:r>
          </w:p>
          <w:p w14:paraId="5F16264E" w14:textId="77777777" w:rsidR="0004224D" w:rsidRPr="00256A83" w:rsidRDefault="0004224D" w:rsidP="00CC648E">
            <w:pPr>
              <w:rPr>
                <w:rFonts w:asciiTheme="minorHAnsi" w:hAnsiTheme="minorHAnsi" w:cs="Times New Roman"/>
                <w:b/>
                <w:sz w:val="20"/>
                <w:szCs w:val="20"/>
              </w:rPr>
            </w:pPr>
          </w:p>
        </w:tc>
        <w:tc>
          <w:tcPr>
            <w:tcW w:w="3420" w:type="dxa"/>
          </w:tcPr>
          <w:p w14:paraId="6FC877A4" w14:textId="77777777" w:rsidR="0004224D" w:rsidRPr="009F78CB" w:rsidRDefault="0004224D" w:rsidP="00CC648E">
            <w:pPr>
              <w:rPr>
                <w:rFonts w:asciiTheme="minorHAnsi" w:hAnsiTheme="minorHAnsi"/>
                <w:sz w:val="20"/>
                <w:szCs w:val="20"/>
              </w:rPr>
            </w:pPr>
            <w:r w:rsidRPr="009F78CB">
              <w:rPr>
                <w:rFonts w:asciiTheme="minorHAnsi" w:hAnsiTheme="minorHAnsi"/>
                <w:sz w:val="20"/>
                <w:szCs w:val="20"/>
              </w:rPr>
              <w:t>Chapter 5: Equality of Educational Opportunity: A Look at Racial and Ethnic Differences and Inequalities</w:t>
            </w:r>
          </w:p>
        </w:tc>
        <w:tc>
          <w:tcPr>
            <w:tcW w:w="4230" w:type="dxa"/>
          </w:tcPr>
          <w:p w14:paraId="78A2D1B3"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 xml:space="preserve">Paper </w:t>
            </w:r>
            <w:r>
              <w:rPr>
                <w:rFonts w:asciiTheme="minorHAnsi" w:hAnsiTheme="minorHAnsi" w:cs="Times New Roman"/>
                <w:sz w:val="20"/>
                <w:szCs w:val="20"/>
              </w:rPr>
              <w:t xml:space="preserve">Chapter 3-5 </w:t>
            </w:r>
            <w:r w:rsidRPr="009F78CB">
              <w:rPr>
                <w:rFonts w:asciiTheme="minorHAnsi" w:hAnsiTheme="minorHAnsi" w:cs="Times New Roman"/>
                <w:sz w:val="20"/>
                <w:szCs w:val="20"/>
              </w:rPr>
              <w:t>Due</w:t>
            </w:r>
          </w:p>
        </w:tc>
        <w:tc>
          <w:tcPr>
            <w:tcW w:w="851" w:type="dxa"/>
          </w:tcPr>
          <w:p w14:paraId="3E3C8927" w14:textId="3E5E6430" w:rsidR="0004224D" w:rsidRPr="009F78CB" w:rsidRDefault="0004224D" w:rsidP="0004224D">
            <w:pPr>
              <w:rPr>
                <w:rFonts w:asciiTheme="minorHAnsi" w:hAnsiTheme="minorHAnsi" w:cs="Times New Roman"/>
                <w:sz w:val="20"/>
                <w:szCs w:val="20"/>
              </w:rPr>
            </w:pPr>
            <w:r>
              <w:rPr>
                <w:rFonts w:asciiTheme="minorHAnsi" w:hAnsiTheme="minorHAnsi" w:cs="Times New Roman"/>
                <w:sz w:val="20"/>
                <w:szCs w:val="20"/>
              </w:rPr>
              <w:t>100</w:t>
            </w:r>
          </w:p>
        </w:tc>
      </w:tr>
      <w:tr w:rsidR="0004224D" w:rsidRPr="007F618E" w14:paraId="613A5CFB" w14:textId="560A03C7" w:rsidTr="0004224D">
        <w:trPr>
          <w:jc w:val="center"/>
        </w:trPr>
        <w:tc>
          <w:tcPr>
            <w:tcW w:w="1075" w:type="dxa"/>
          </w:tcPr>
          <w:p w14:paraId="3C4A7175"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14 </w:t>
            </w:r>
          </w:p>
          <w:p w14:paraId="0EEF7112" w14:textId="108264B9" w:rsidR="0004224D" w:rsidRPr="00256A83" w:rsidRDefault="00483C30" w:rsidP="00CC648E">
            <w:pPr>
              <w:rPr>
                <w:rFonts w:asciiTheme="minorHAnsi" w:hAnsiTheme="minorHAnsi" w:cs="Times New Roman"/>
                <w:b/>
                <w:sz w:val="20"/>
                <w:szCs w:val="20"/>
              </w:rPr>
            </w:pPr>
            <w:r>
              <w:rPr>
                <w:rFonts w:asciiTheme="minorHAnsi" w:hAnsiTheme="minorHAnsi" w:cs="Times New Roman"/>
                <w:b/>
                <w:sz w:val="20"/>
                <w:szCs w:val="20"/>
              </w:rPr>
              <w:t>11/1</w:t>
            </w:r>
            <w:r w:rsidR="003D27E8">
              <w:rPr>
                <w:rFonts w:asciiTheme="minorHAnsi" w:hAnsiTheme="minorHAnsi" w:cs="Times New Roman"/>
                <w:b/>
                <w:sz w:val="20"/>
                <w:szCs w:val="20"/>
              </w:rPr>
              <w:t>2</w:t>
            </w:r>
          </w:p>
        </w:tc>
        <w:tc>
          <w:tcPr>
            <w:tcW w:w="3420" w:type="dxa"/>
          </w:tcPr>
          <w:p w14:paraId="12D171AB" w14:textId="77777777" w:rsidR="0004224D" w:rsidRPr="009F78CB" w:rsidRDefault="0004224D" w:rsidP="00CC648E">
            <w:pPr>
              <w:rPr>
                <w:rFonts w:asciiTheme="minorHAnsi" w:hAnsiTheme="minorHAnsi" w:cs="Times New Roman"/>
                <w:sz w:val="20"/>
                <w:szCs w:val="20"/>
              </w:rPr>
            </w:pPr>
            <w:r w:rsidRPr="009F78CB">
              <w:rPr>
                <w:rFonts w:asciiTheme="minorHAnsi" w:hAnsiTheme="minorHAnsi" w:cs="Times New Roman"/>
                <w:sz w:val="20"/>
                <w:szCs w:val="20"/>
              </w:rPr>
              <w:t>Prepare for Final Exam: Course Content Review</w:t>
            </w:r>
          </w:p>
        </w:tc>
        <w:tc>
          <w:tcPr>
            <w:tcW w:w="4230" w:type="dxa"/>
          </w:tcPr>
          <w:p w14:paraId="08027475" w14:textId="77777777" w:rsidR="0004224D" w:rsidRPr="009F78CB" w:rsidRDefault="0004224D" w:rsidP="00CC648E">
            <w:pPr>
              <w:spacing w:after="200" w:line="276" w:lineRule="auto"/>
              <w:contextualSpacing/>
              <w:rPr>
                <w:rFonts w:asciiTheme="minorHAnsi" w:hAnsiTheme="minorHAnsi" w:cs="Times New Roman"/>
                <w:sz w:val="20"/>
                <w:szCs w:val="20"/>
              </w:rPr>
            </w:pPr>
            <w:r w:rsidRPr="009F78CB">
              <w:rPr>
                <w:rFonts w:asciiTheme="minorHAnsi" w:hAnsiTheme="minorHAnsi" w:cs="Times New Roman"/>
                <w:sz w:val="20"/>
                <w:szCs w:val="20"/>
              </w:rPr>
              <w:t>Course Content Review Discussion Board</w:t>
            </w:r>
          </w:p>
        </w:tc>
        <w:tc>
          <w:tcPr>
            <w:tcW w:w="851" w:type="dxa"/>
          </w:tcPr>
          <w:p w14:paraId="593FCBAC" w14:textId="104FC6D4" w:rsidR="0004224D" w:rsidRPr="009F78CB" w:rsidRDefault="0004224D" w:rsidP="0004224D">
            <w:pPr>
              <w:spacing w:after="200" w:line="276" w:lineRule="auto"/>
              <w:contextualSpacing/>
              <w:rPr>
                <w:rFonts w:asciiTheme="minorHAnsi" w:hAnsiTheme="minorHAnsi" w:cs="Times New Roman"/>
                <w:sz w:val="20"/>
                <w:szCs w:val="20"/>
              </w:rPr>
            </w:pPr>
            <w:r>
              <w:rPr>
                <w:rFonts w:asciiTheme="minorHAnsi" w:hAnsiTheme="minorHAnsi" w:cs="Times New Roman"/>
                <w:sz w:val="20"/>
                <w:szCs w:val="20"/>
              </w:rPr>
              <w:t>50</w:t>
            </w:r>
          </w:p>
        </w:tc>
      </w:tr>
      <w:tr w:rsidR="0004224D" w:rsidRPr="007F618E" w14:paraId="2608D526" w14:textId="3F9CC8B5" w:rsidTr="0004224D">
        <w:trPr>
          <w:jc w:val="center"/>
        </w:trPr>
        <w:tc>
          <w:tcPr>
            <w:tcW w:w="1075" w:type="dxa"/>
          </w:tcPr>
          <w:p w14:paraId="170DF708" w14:textId="77777777" w:rsidR="0004224D" w:rsidRPr="00256A83" w:rsidRDefault="0004224D" w:rsidP="00CC648E">
            <w:pPr>
              <w:rPr>
                <w:rFonts w:asciiTheme="minorHAnsi" w:hAnsiTheme="minorHAnsi" w:cs="Times New Roman"/>
                <w:b/>
                <w:sz w:val="20"/>
                <w:szCs w:val="20"/>
              </w:rPr>
            </w:pPr>
            <w:r w:rsidRPr="00256A83">
              <w:rPr>
                <w:rFonts w:asciiTheme="minorHAnsi" w:hAnsiTheme="minorHAnsi" w:cs="Times New Roman"/>
                <w:b/>
                <w:sz w:val="20"/>
                <w:szCs w:val="20"/>
              </w:rPr>
              <w:t xml:space="preserve">Week 15 </w:t>
            </w:r>
          </w:p>
          <w:p w14:paraId="0DCAAC53" w14:textId="46974706" w:rsidR="0004224D" w:rsidRDefault="00483C30" w:rsidP="00CC648E">
            <w:pPr>
              <w:rPr>
                <w:rFonts w:asciiTheme="minorHAnsi" w:hAnsiTheme="minorHAnsi" w:cs="Times New Roman"/>
                <w:b/>
                <w:sz w:val="20"/>
                <w:szCs w:val="20"/>
              </w:rPr>
            </w:pPr>
            <w:r>
              <w:rPr>
                <w:rFonts w:asciiTheme="minorHAnsi" w:hAnsiTheme="minorHAnsi" w:cs="Times New Roman"/>
                <w:b/>
                <w:sz w:val="20"/>
                <w:szCs w:val="20"/>
              </w:rPr>
              <w:t>11</w:t>
            </w:r>
            <w:r w:rsidR="00FC7454">
              <w:rPr>
                <w:rFonts w:asciiTheme="minorHAnsi" w:hAnsiTheme="minorHAnsi" w:cs="Times New Roman"/>
                <w:b/>
                <w:sz w:val="20"/>
                <w:szCs w:val="20"/>
              </w:rPr>
              <w:t>/</w:t>
            </w:r>
            <w:r w:rsidR="003D27E8">
              <w:rPr>
                <w:rFonts w:asciiTheme="minorHAnsi" w:hAnsiTheme="minorHAnsi" w:cs="Times New Roman"/>
                <w:b/>
                <w:sz w:val="20"/>
                <w:szCs w:val="20"/>
              </w:rPr>
              <w:t>19</w:t>
            </w:r>
            <w:r w:rsidR="0004224D">
              <w:rPr>
                <w:rFonts w:asciiTheme="minorHAnsi" w:hAnsiTheme="minorHAnsi" w:cs="Times New Roman"/>
                <w:b/>
                <w:sz w:val="20"/>
                <w:szCs w:val="20"/>
              </w:rPr>
              <w:t>-</w:t>
            </w:r>
            <w:r>
              <w:rPr>
                <w:rFonts w:asciiTheme="minorHAnsi" w:hAnsiTheme="minorHAnsi" w:cs="Times New Roman"/>
                <w:b/>
                <w:sz w:val="20"/>
                <w:szCs w:val="20"/>
              </w:rPr>
              <w:t>12</w:t>
            </w:r>
            <w:r w:rsidR="009453D5">
              <w:rPr>
                <w:rFonts w:asciiTheme="minorHAnsi" w:hAnsiTheme="minorHAnsi" w:cs="Times New Roman"/>
                <w:b/>
                <w:sz w:val="20"/>
                <w:szCs w:val="20"/>
              </w:rPr>
              <w:t>/</w:t>
            </w:r>
            <w:r w:rsidR="003D27E8">
              <w:rPr>
                <w:rFonts w:asciiTheme="minorHAnsi" w:hAnsiTheme="minorHAnsi" w:cs="Times New Roman"/>
                <w:b/>
                <w:sz w:val="20"/>
                <w:szCs w:val="20"/>
              </w:rPr>
              <w:t>3</w:t>
            </w:r>
          </w:p>
          <w:p w14:paraId="3341AB65" w14:textId="77777777" w:rsidR="0004224D" w:rsidRPr="00256A83" w:rsidRDefault="0004224D" w:rsidP="00CC648E">
            <w:pPr>
              <w:rPr>
                <w:rFonts w:asciiTheme="minorHAnsi" w:hAnsiTheme="minorHAnsi" w:cs="Times New Roman"/>
                <w:b/>
                <w:sz w:val="20"/>
                <w:szCs w:val="20"/>
              </w:rPr>
            </w:pPr>
            <w:r>
              <w:rPr>
                <w:rFonts w:asciiTheme="minorHAnsi" w:hAnsiTheme="minorHAnsi" w:cs="Times New Roman"/>
                <w:b/>
                <w:sz w:val="20"/>
                <w:szCs w:val="20"/>
              </w:rPr>
              <w:t>Final Exam</w:t>
            </w:r>
          </w:p>
        </w:tc>
        <w:tc>
          <w:tcPr>
            <w:tcW w:w="3420" w:type="dxa"/>
          </w:tcPr>
          <w:p w14:paraId="795900DA" w14:textId="77777777" w:rsidR="0004224D" w:rsidRPr="009F78CB" w:rsidRDefault="0004224D" w:rsidP="00D64CDA">
            <w:pPr>
              <w:rPr>
                <w:rFonts w:asciiTheme="minorHAnsi" w:hAnsiTheme="minorHAnsi" w:cs="Times New Roman"/>
                <w:sz w:val="20"/>
                <w:szCs w:val="20"/>
              </w:rPr>
            </w:pPr>
            <w:r w:rsidRPr="009F78CB">
              <w:rPr>
                <w:rFonts w:asciiTheme="minorHAnsi" w:hAnsiTheme="minorHAnsi" w:cs="Times New Roman"/>
                <w:sz w:val="20"/>
                <w:szCs w:val="20"/>
              </w:rPr>
              <w:t>REVIEW required Readings</w:t>
            </w:r>
            <w:r>
              <w:rPr>
                <w:rFonts w:asciiTheme="minorHAnsi" w:hAnsiTheme="minorHAnsi" w:cs="Times New Roman"/>
                <w:sz w:val="20"/>
                <w:szCs w:val="20"/>
              </w:rPr>
              <w:t xml:space="preserve"> and respond to essay questions.</w:t>
            </w:r>
          </w:p>
          <w:p w14:paraId="6682B01E" w14:textId="77777777" w:rsidR="0004224D" w:rsidRPr="009F78CB" w:rsidRDefault="0004224D" w:rsidP="00D64CDA">
            <w:pPr>
              <w:rPr>
                <w:rFonts w:asciiTheme="minorHAnsi" w:hAnsiTheme="minorHAnsi" w:cs="Times New Roman"/>
                <w:sz w:val="20"/>
                <w:szCs w:val="20"/>
              </w:rPr>
            </w:pPr>
          </w:p>
          <w:p w14:paraId="3EAB51BB" w14:textId="77777777" w:rsidR="0004224D" w:rsidRPr="009F78CB" w:rsidRDefault="0004224D" w:rsidP="00D64CDA">
            <w:pPr>
              <w:rPr>
                <w:rFonts w:asciiTheme="minorHAnsi" w:hAnsiTheme="minorHAnsi" w:cs="Times New Roman"/>
                <w:sz w:val="20"/>
                <w:szCs w:val="20"/>
              </w:rPr>
            </w:pPr>
          </w:p>
        </w:tc>
        <w:tc>
          <w:tcPr>
            <w:tcW w:w="4230" w:type="dxa"/>
          </w:tcPr>
          <w:p w14:paraId="273258BA" w14:textId="77D7F91C" w:rsidR="0004224D" w:rsidRDefault="0004224D" w:rsidP="00CC648E">
            <w:pPr>
              <w:spacing w:after="200" w:line="276" w:lineRule="auto"/>
              <w:contextualSpacing/>
              <w:rPr>
                <w:rFonts w:asciiTheme="minorHAnsi" w:hAnsiTheme="minorHAnsi"/>
                <w:sz w:val="20"/>
                <w:szCs w:val="20"/>
              </w:rPr>
            </w:pPr>
            <w:r>
              <w:rPr>
                <w:rFonts w:asciiTheme="minorHAnsi" w:hAnsiTheme="minorHAnsi"/>
                <w:sz w:val="20"/>
                <w:szCs w:val="20"/>
              </w:rPr>
              <w:t xml:space="preserve">Final </w:t>
            </w:r>
            <w:r w:rsidRPr="009F78CB">
              <w:rPr>
                <w:rFonts w:asciiTheme="minorHAnsi" w:hAnsiTheme="minorHAnsi"/>
                <w:sz w:val="20"/>
                <w:szCs w:val="20"/>
              </w:rPr>
              <w:t>Exam cannot be reopened after the end date.</w:t>
            </w:r>
          </w:p>
          <w:p w14:paraId="4D6B3CD0" w14:textId="2316D01E" w:rsidR="0004224D" w:rsidRPr="009F78CB" w:rsidRDefault="0004224D" w:rsidP="00CC648E">
            <w:pPr>
              <w:spacing w:after="200" w:line="276" w:lineRule="auto"/>
              <w:contextualSpacing/>
              <w:rPr>
                <w:rFonts w:asciiTheme="minorHAnsi" w:hAnsiTheme="minorHAnsi" w:cs="Times New Roman"/>
                <w:sz w:val="20"/>
                <w:szCs w:val="20"/>
              </w:rPr>
            </w:pPr>
            <w:r w:rsidRPr="00FE0D8A">
              <w:rPr>
                <w:rFonts w:asciiTheme="minorHAnsi" w:hAnsiTheme="minorHAnsi"/>
                <w:sz w:val="20"/>
                <w:szCs w:val="20"/>
                <w:highlight w:val="green"/>
              </w:rPr>
              <w:t>Submit using AP link in Week 15.</w:t>
            </w:r>
          </w:p>
        </w:tc>
        <w:tc>
          <w:tcPr>
            <w:tcW w:w="851" w:type="dxa"/>
          </w:tcPr>
          <w:p w14:paraId="7CCC9860" w14:textId="6E9AD371" w:rsidR="0004224D" w:rsidRPr="009F78CB" w:rsidRDefault="0004224D" w:rsidP="00CC648E">
            <w:pPr>
              <w:spacing w:after="200" w:line="276" w:lineRule="auto"/>
              <w:contextualSpacing/>
              <w:rPr>
                <w:rFonts w:asciiTheme="minorHAnsi" w:hAnsiTheme="minorHAnsi" w:cs="Times New Roman"/>
                <w:sz w:val="20"/>
                <w:szCs w:val="20"/>
              </w:rPr>
            </w:pPr>
            <w:r>
              <w:rPr>
                <w:rFonts w:asciiTheme="minorHAnsi" w:hAnsiTheme="minorHAnsi" w:cs="Times New Roman"/>
                <w:sz w:val="20"/>
                <w:szCs w:val="20"/>
              </w:rPr>
              <w:t>100</w:t>
            </w:r>
          </w:p>
        </w:tc>
      </w:tr>
      <w:tr w:rsidR="0004224D" w:rsidRPr="007F618E" w14:paraId="3332E821" w14:textId="77777777" w:rsidTr="0004224D">
        <w:trPr>
          <w:jc w:val="center"/>
        </w:trPr>
        <w:tc>
          <w:tcPr>
            <w:tcW w:w="1075" w:type="dxa"/>
          </w:tcPr>
          <w:p w14:paraId="6289580B" w14:textId="77777777" w:rsidR="0004224D" w:rsidRPr="00256A83" w:rsidRDefault="0004224D" w:rsidP="00CC648E">
            <w:pPr>
              <w:rPr>
                <w:rFonts w:asciiTheme="minorHAnsi" w:hAnsiTheme="minorHAnsi" w:cs="Times New Roman"/>
                <w:b/>
                <w:sz w:val="20"/>
                <w:szCs w:val="20"/>
              </w:rPr>
            </w:pPr>
          </w:p>
        </w:tc>
        <w:tc>
          <w:tcPr>
            <w:tcW w:w="3420" w:type="dxa"/>
          </w:tcPr>
          <w:p w14:paraId="4A039176" w14:textId="77777777" w:rsidR="0004224D" w:rsidRPr="009F78CB" w:rsidRDefault="0004224D" w:rsidP="00D64CDA">
            <w:pPr>
              <w:rPr>
                <w:rFonts w:asciiTheme="minorHAnsi" w:hAnsiTheme="minorHAnsi" w:cs="Times New Roman"/>
                <w:sz w:val="20"/>
                <w:szCs w:val="20"/>
              </w:rPr>
            </w:pPr>
          </w:p>
        </w:tc>
        <w:tc>
          <w:tcPr>
            <w:tcW w:w="4230" w:type="dxa"/>
          </w:tcPr>
          <w:p w14:paraId="05F03230" w14:textId="2AA4138A" w:rsidR="0004224D" w:rsidRDefault="0004224D" w:rsidP="00CC648E">
            <w:pPr>
              <w:spacing w:after="200" w:line="276" w:lineRule="auto"/>
              <w:contextualSpacing/>
              <w:rPr>
                <w:rFonts w:asciiTheme="minorHAnsi" w:hAnsiTheme="minorHAnsi"/>
                <w:sz w:val="20"/>
                <w:szCs w:val="20"/>
              </w:rPr>
            </w:pPr>
            <w:r>
              <w:rPr>
                <w:rFonts w:asciiTheme="minorHAnsi" w:hAnsiTheme="minorHAnsi"/>
                <w:sz w:val="20"/>
                <w:szCs w:val="20"/>
              </w:rPr>
              <w:t xml:space="preserve">                                                                               Total</w:t>
            </w:r>
          </w:p>
        </w:tc>
        <w:tc>
          <w:tcPr>
            <w:tcW w:w="851" w:type="dxa"/>
          </w:tcPr>
          <w:p w14:paraId="6AC21880" w14:textId="1813F041" w:rsidR="0004224D" w:rsidRDefault="00651225" w:rsidP="00CC648E">
            <w:pPr>
              <w:spacing w:after="200" w:line="276" w:lineRule="auto"/>
              <w:contextualSpacing/>
              <w:rPr>
                <w:rFonts w:asciiTheme="minorHAnsi" w:hAnsiTheme="minorHAnsi" w:cs="Times New Roman"/>
                <w:sz w:val="20"/>
                <w:szCs w:val="20"/>
              </w:rPr>
            </w:pPr>
            <w:r>
              <w:rPr>
                <w:rFonts w:asciiTheme="minorHAnsi" w:hAnsiTheme="minorHAnsi" w:cs="Times New Roman"/>
                <w:sz w:val="20"/>
                <w:szCs w:val="20"/>
              </w:rPr>
              <w:t>660</w:t>
            </w:r>
          </w:p>
        </w:tc>
      </w:tr>
    </w:tbl>
    <w:p w14:paraId="3BE5E7A0" w14:textId="77777777" w:rsidR="0027317E" w:rsidRDefault="0027317E" w:rsidP="0027317E"/>
    <w:p w14:paraId="7DF3B046" w14:textId="77777777" w:rsidR="00A36DF7" w:rsidRDefault="00A36DF7" w:rsidP="00A36DF7">
      <w:pPr>
        <w:ind w:right="72"/>
        <w:rPr>
          <w:rFonts w:ascii="Times New Roman" w:hAnsi="Times New Roman" w:cs="Times New Roman"/>
          <w:b/>
          <w:sz w:val="22"/>
          <w:szCs w:val="22"/>
        </w:rPr>
      </w:pPr>
    </w:p>
    <w:p w14:paraId="08BE74C1"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09FE353D" w14:textId="77777777" w:rsidR="00613328" w:rsidRDefault="00613328" w:rsidP="00613328">
      <w:pPr>
        <w:pStyle w:val="NormalWeb"/>
        <w:contextualSpacing/>
        <w:rPr>
          <w:sz w:val="22"/>
          <w:szCs w:val="22"/>
        </w:rPr>
      </w:pPr>
      <w:r w:rsidRPr="00613328">
        <w:rPr>
          <w:sz w:val="22"/>
          <w:szCs w:val="22"/>
        </w:rPr>
        <w:t xml:space="preserve">PLO 5: Graduates will summarize the field of education and explain the basic functions of education: socialization, transmission of culture, social control and personal development; selection, training, and placement, teaching discipline, socialization, learning communication skills, problem solving, and decision making.  </w:t>
      </w:r>
    </w:p>
    <w:p w14:paraId="5AB552B4" w14:textId="71CC1D22" w:rsidR="00613328" w:rsidRDefault="00613328" w:rsidP="00613328">
      <w:pPr>
        <w:pStyle w:val="NormalWeb"/>
        <w:contextualSpacing/>
        <w:rPr>
          <w:sz w:val="22"/>
          <w:szCs w:val="22"/>
        </w:rPr>
      </w:pPr>
      <w:r w:rsidRPr="00613328">
        <w:rPr>
          <w:sz w:val="22"/>
          <w:szCs w:val="22"/>
        </w:rPr>
        <w:t xml:space="preserve">Assignment: Final Exam </w:t>
      </w:r>
    </w:p>
    <w:p w14:paraId="698AFEE3" w14:textId="77777777" w:rsidR="008C6356" w:rsidRDefault="008C6356" w:rsidP="00613328">
      <w:pPr>
        <w:pStyle w:val="NormalWeb"/>
        <w:contextualSpacing/>
        <w:rPr>
          <w:sz w:val="22"/>
          <w:szCs w:val="22"/>
        </w:rPr>
      </w:pPr>
    </w:p>
    <w:p w14:paraId="72DF1AC6" w14:textId="64B99EE4" w:rsidR="008C6356" w:rsidRDefault="00000000" w:rsidP="00613328">
      <w:pPr>
        <w:pStyle w:val="NormalWeb"/>
        <w:contextualSpacing/>
        <w:rPr>
          <w:sz w:val="22"/>
          <w:szCs w:val="22"/>
        </w:rPr>
      </w:pPr>
      <w:hyperlink r:id="rId10" w:history="1">
        <w:r w:rsidR="008C6356" w:rsidRPr="008C6356">
          <w:rPr>
            <w:rStyle w:val="Hyperlink"/>
            <w:sz w:val="22"/>
            <w:szCs w:val="22"/>
          </w:rPr>
          <w:t>UCC Tables for Active Courses</w:t>
        </w:r>
      </w:hyperlink>
    </w:p>
    <w:p w14:paraId="3E86A2C1" w14:textId="77777777" w:rsidR="00613328" w:rsidRPr="00613328" w:rsidRDefault="00613328" w:rsidP="00613328">
      <w:pPr>
        <w:pStyle w:val="NormalWeb"/>
        <w:contextualSpacing/>
        <w:rPr>
          <w:sz w:val="22"/>
          <w:szCs w:val="22"/>
        </w:rPr>
      </w:pPr>
    </w:p>
    <w:p w14:paraId="2C4E466D" w14:textId="56E6B68F" w:rsidR="003309F4" w:rsidRPr="003309F4" w:rsidRDefault="00613328" w:rsidP="00613328">
      <w:pPr>
        <w:pStyle w:val="NormalWeb"/>
        <w:spacing w:before="320" w:beforeAutospacing="0" w:after="320" w:afterAutospacing="0" w:line="276" w:lineRule="auto"/>
        <w:rPr>
          <w:sz w:val="22"/>
          <w:szCs w:val="22"/>
        </w:rPr>
      </w:pPr>
      <w:r w:rsidRPr="00613328">
        <w:rPr>
          <w:sz w:val="22"/>
          <w:szCs w:val="22"/>
        </w:rPr>
        <w:t>This course offers opportunities for students to engage with the following Universal Design for Learning (UDL) General Understandings and Essential Components (1.0s and 2.0s): . Not mapped on UDL framework or list the numbers of the components.</w:t>
      </w:r>
      <w:r>
        <w:rPr>
          <w:sz w:val="22"/>
          <w:szCs w:val="22"/>
        </w:rPr>
        <w:t xml:space="preserve"> </w:t>
      </w:r>
    </w:p>
    <w:p w14:paraId="51F086CF"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81FE3" w14:textId="77777777" w:rsidR="006C6FDF" w:rsidRDefault="006C6FDF">
      <w:r>
        <w:separator/>
      </w:r>
    </w:p>
  </w:endnote>
  <w:endnote w:type="continuationSeparator" w:id="0">
    <w:p w14:paraId="2E46AEC5" w14:textId="77777777" w:rsidR="006C6FDF" w:rsidRDefault="006C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0E6D4" w14:textId="567FB092"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B8520D">
      <w:rPr>
        <w:rStyle w:val="PageNumber"/>
        <w:noProof/>
      </w:rPr>
      <w:t>1</w:t>
    </w:r>
    <w:r>
      <w:rPr>
        <w:rStyle w:val="PageNumber"/>
      </w:rPr>
      <w:fldChar w:fldCharType="end"/>
    </w:r>
  </w:p>
  <w:p w14:paraId="2D043DDD"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418BF" w14:textId="26A22AD1"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Syllabus Coordinator</w:t>
    </w:r>
    <w:r w:rsidR="0027317E">
      <w:rPr>
        <w:rFonts w:ascii="Times New Roman" w:hAnsi="Times New Roman" w:cs="Times New Roman"/>
        <w:sz w:val="16"/>
        <w:szCs w:val="16"/>
      </w:rPr>
      <w:t xml:space="preserve">:  </w:t>
    </w:r>
    <w:r w:rsidR="00E12542">
      <w:rPr>
        <w:rFonts w:ascii="Times New Roman" w:hAnsi="Times New Roman" w:cs="Times New Roman"/>
        <w:sz w:val="16"/>
        <w:szCs w:val="16"/>
      </w:rPr>
      <w:t>Nancy Watkins</w:t>
    </w:r>
    <w:r>
      <w:rPr>
        <w:rFonts w:ascii="Times New Roman" w:hAnsi="Times New Roman" w:cs="Times New Roman"/>
        <w:sz w:val="16"/>
        <w:szCs w:val="16"/>
      </w:rPr>
      <w:tab/>
      <w:t>Master</w:t>
    </w:r>
    <w:r w:rsidR="00431F93">
      <w:rPr>
        <w:rFonts w:ascii="Times New Roman" w:hAnsi="Times New Roman" w:cs="Times New Roman"/>
        <w:sz w:val="16"/>
        <w:szCs w:val="16"/>
      </w:rPr>
      <w:t xml:space="preserve"> – EDF 4632-Socioloy of Education</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536F17">
      <w:rPr>
        <w:rStyle w:val="PageNumber"/>
        <w:rFonts w:ascii="Times New Roman" w:hAnsi="Times New Roman" w:cs="Times New Roman"/>
        <w:noProof/>
        <w:sz w:val="16"/>
        <w:szCs w:val="16"/>
      </w:rPr>
      <w:t>5</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536F17">
      <w:rPr>
        <w:rStyle w:val="PageNumber"/>
        <w:rFonts w:ascii="Times New Roman" w:hAnsi="Times New Roman" w:cs="Times New Roman"/>
        <w:noProof/>
        <w:sz w:val="16"/>
        <w:szCs w:val="16"/>
      </w:rPr>
      <w:t>5</w:t>
    </w:r>
    <w:r w:rsidR="00B01A83" w:rsidRPr="008C5F0C">
      <w:rPr>
        <w:rStyle w:val="PageNumber"/>
        <w:rFonts w:ascii="Times New Roman" w:hAnsi="Times New Roman" w:cs="Times New Roman"/>
        <w:sz w:val="16"/>
        <w:szCs w:val="16"/>
      </w:rPr>
      <w:fldChar w:fldCharType="end"/>
    </w:r>
  </w:p>
  <w:p w14:paraId="000625B1" w14:textId="3353B130"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C1398C">
      <w:rPr>
        <w:rStyle w:val="PageNumber"/>
        <w:rFonts w:ascii="Times New Roman" w:hAnsi="Times New Roman" w:cs="Times New Roman"/>
        <w:sz w:val="16"/>
        <w:szCs w:val="16"/>
      </w:rPr>
      <w:t>20</w:t>
    </w:r>
    <w:r w:rsidR="00E12542">
      <w:rPr>
        <w:rStyle w:val="PageNumber"/>
        <w:rFonts w:ascii="Times New Roman" w:hAnsi="Times New Roman" w:cs="Times New Roman"/>
        <w:sz w:val="16"/>
        <w:szCs w:val="16"/>
      </w:rPr>
      <w:t>2</w:t>
    </w:r>
    <w:r w:rsidR="00F96170">
      <w:rPr>
        <w:rStyle w:val="PageNumber"/>
        <w:rFonts w:ascii="Times New Roman" w:hAnsi="Times New Roman" w:cs="Times New Roman"/>
        <w:sz w:val="16"/>
        <w:szCs w:val="16"/>
      </w:rPr>
      <w:t>4</w:t>
    </w:r>
    <w:r w:rsidR="00C1398C">
      <w:rPr>
        <w:rStyle w:val="PageNumber"/>
        <w:rFonts w:ascii="Times New Roman" w:hAnsi="Times New Roman" w:cs="Times New Roman"/>
        <w:sz w:val="16"/>
        <w:szCs w:val="16"/>
      </w:rPr>
      <w:t>-202</w:t>
    </w:r>
    <w:r w:rsidR="00F96170">
      <w:rPr>
        <w:rStyle w:val="PageNumber"/>
        <w:rFonts w:ascii="Times New Roman" w:hAnsi="Times New Roman" w:cs="Times New Roman"/>
        <w:sz w:val="16"/>
        <w:szCs w:val="16"/>
      </w:rPr>
      <w:t>5</w:t>
    </w:r>
    <w:r>
      <w:rPr>
        <w:rStyle w:val="PageNumber"/>
        <w:rFonts w:ascii="Times New Roman" w:hAnsi="Times New Roman" w:cs="Times New Roman"/>
        <w:sz w:val="16"/>
        <w:szCs w:val="16"/>
      </w:rPr>
      <w:tab/>
    </w:r>
  </w:p>
  <w:p w14:paraId="06E0A3AA"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7B6CB" w14:textId="77777777" w:rsidR="006C6FDF" w:rsidRDefault="006C6FDF">
      <w:r>
        <w:separator/>
      </w:r>
    </w:p>
  </w:footnote>
  <w:footnote w:type="continuationSeparator" w:id="0">
    <w:p w14:paraId="731F1358" w14:textId="77777777" w:rsidR="006C6FDF" w:rsidRDefault="006C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5pt;height:26.25pt" o:bullet="t">
        <v:imagedata r:id="rId1" o:title="LiveText icon"/>
      </v:shape>
    </w:pict>
  </w:numPicBullet>
  <w:numPicBullet w:numPicBulletId="1">
    <w:pict>
      <v:shape id="_x0000_i1033" type="#_x0000_t75" style="width:18pt;height:15.75pt" o:bullet="t">
        <v:imagedata r:id="rId2" o:title="LiveText icon-small"/>
      </v:shape>
    </w:pict>
  </w:numPicBullet>
  <w:abstractNum w:abstractNumId="0" w15:restartNumberingAfterBreak="0">
    <w:nsid w:val="040C7307"/>
    <w:multiLevelType w:val="hybridMultilevel"/>
    <w:tmpl w:val="D9645B0A"/>
    <w:lvl w:ilvl="0" w:tplc="D9C8883E">
      <w:start w:val="1"/>
      <w:numFmt w:val="decimal"/>
      <w:lvlText w:val="%1."/>
      <w:lvlJc w:val="left"/>
      <w:pPr>
        <w:tabs>
          <w:tab w:val="num" w:pos="720"/>
        </w:tabs>
        <w:ind w:left="720" w:hanging="360"/>
      </w:pPr>
      <w:rPr>
        <w:rFonts w:hint="default"/>
      </w:rPr>
    </w:lvl>
    <w:lvl w:ilvl="1" w:tplc="F24289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F3FEE"/>
    <w:multiLevelType w:val="hybridMultilevel"/>
    <w:tmpl w:val="037893C6"/>
    <w:lvl w:ilvl="0" w:tplc="0409000F">
      <w:start w:val="2"/>
      <w:numFmt w:val="decimal"/>
      <w:lvlText w:val="%1."/>
      <w:lvlJc w:val="left"/>
      <w:pPr>
        <w:tabs>
          <w:tab w:val="num" w:pos="720"/>
        </w:tabs>
        <w:ind w:left="720" w:hanging="360"/>
      </w:pPr>
      <w:rPr>
        <w:rFonts w:hint="default"/>
      </w:rPr>
    </w:lvl>
    <w:lvl w:ilvl="1" w:tplc="79820468">
      <w:start w:val="1"/>
      <w:numFmt w:val="lowerLetter"/>
      <w:lvlText w:val="%2."/>
      <w:lvlJc w:val="left"/>
      <w:pPr>
        <w:tabs>
          <w:tab w:val="num" w:pos="1440"/>
        </w:tabs>
        <w:ind w:left="1440" w:hanging="360"/>
      </w:pPr>
      <w:rPr>
        <w:rFonts w:ascii="Times New Roman" w:hAnsi="Times New Roman" w:cs="Times New Roman"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8B05BBD"/>
    <w:multiLevelType w:val="hybridMultilevel"/>
    <w:tmpl w:val="3B42C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194626">
    <w:abstractNumId w:val="7"/>
  </w:num>
  <w:num w:numId="2" w16cid:durableId="990333088">
    <w:abstractNumId w:val="11"/>
  </w:num>
  <w:num w:numId="3" w16cid:durableId="15347313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1401652">
    <w:abstractNumId w:val="14"/>
  </w:num>
  <w:num w:numId="5" w16cid:durableId="1524057014">
    <w:abstractNumId w:val="8"/>
  </w:num>
  <w:num w:numId="6" w16cid:durableId="701978253">
    <w:abstractNumId w:val="5"/>
  </w:num>
  <w:num w:numId="7" w16cid:durableId="1911452867">
    <w:abstractNumId w:val="18"/>
  </w:num>
  <w:num w:numId="8" w16cid:durableId="684284052">
    <w:abstractNumId w:val="9"/>
  </w:num>
  <w:num w:numId="9" w16cid:durableId="521550569">
    <w:abstractNumId w:val="4"/>
  </w:num>
  <w:num w:numId="10" w16cid:durableId="751393034">
    <w:abstractNumId w:val="6"/>
  </w:num>
  <w:num w:numId="11" w16cid:durableId="1408923410">
    <w:abstractNumId w:val="10"/>
  </w:num>
  <w:num w:numId="12" w16cid:durableId="475418267">
    <w:abstractNumId w:val="13"/>
  </w:num>
  <w:num w:numId="13" w16cid:durableId="1054088665">
    <w:abstractNumId w:val="15"/>
  </w:num>
  <w:num w:numId="14" w16cid:durableId="1248341191">
    <w:abstractNumId w:val="3"/>
  </w:num>
  <w:num w:numId="15" w16cid:durableId="640379057">
    <w:abstractNumId w:val="19"/>
  </w:num>
  <w:num w:numId="16" w16cid:durableId="1135101207">
    <w:abstractNumId w:val="12"/>
  </w:num>
  <w:num w:numId="17" w16cid:durableId="944969069">
    <w:abstractNumId w:val="16"/>
  </w:num>
  <w:num w:numId="18" w16cid:durableId="2081517332">
    <w:abstractNumId w:val="1"/>
  </w:num>
  <w:num w:numId="19" w16cid:durableId="675690124">
    <w:abstractNumId w:val="0"/>
  </w:num>
  <w:num w:numId="20" w16cid:durableId="1033306967">
    <w:abstractNumId w:val="2"/>
  </w:num>
  <w:num w:numId="21" w16cid:durableId="1099644519">
    <w:abstractNumId w:val="17"/>
  </w:num>
  <w:num w:numId="22" w16cid:durableId="19507004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27"/>
    <w:rsid w:val="00012F53"/>
    <w:rsid w:val="0001319A"/>
    <w:rsid w:val="000136CF"/>
    <w:rsid w:val="00013DA4"/>
    <w:rsid w:val="000149ED"/>
    <w:rsid w:val="0001793B"/>
    <w:rsid w:val="00023772"/>
    <w:rsid w:val="00024710"/>
    <w:rsid w:val="0002509A"/>
    <w:rsid w:val="0002632A"/>
    <w:rsid w:val="00027BF2"/>
    <w:rsid w:val="00031FE8"/>
    <w:rsid w:val="00037595"/>
    <w:rsid w:val="00040C21"/>
    <w:rsid w:val="0004224D"/>
    <w:rsid w:val="000470B8"/>
    <w:rsid w:val="00050DE6"/>
    <w:rsid w:val="00051C9F"/>
    <w:rsid w:val="00053D73"/>
    <w:rsid w:val="00057212"/>
    <w:rsid w:val="00057709"/>
    <w:rsid w:val="00060294"/>
    <w:rsid w:val="0006058E"/>
    <w:rsid w:val="00062E21"/>
    <w:rsid w:val="00064A77"/>
    <w:rsid w:val="000669E4"/>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E52AD"/>
    <w:rsid w:val="000F5F29"/>
    <w:rsid w:val="000F7796"/>
    <w:rsid w:val="00110E02"/>
    <w:rsid w:val="00117280"/>
    <w:rsid w:val="001258F6"/>
    <w:rsid w:val="0013138B"/>
    <w:rsid w:val="0013345C"/>
    <w:rsid w:val="00134D05"/>
    <w:rsid w:val="00134FAD"/>
    <w:rsid w:val="0013540C"/>
    <w:rsid w:val="00137128"/>
    <w:rsid w:val="001416BB"/>
    <w:rsid w:val="00142ADB"/>
    <w:rsid w:val="001468E4"/>
    <w:rsid w:val="00147963"/>
    <w:rsid w:val="00151C47"/>
    <w:rsid w:val="00154DC4"/>
    <w:rsid w:val="0015651A"/>
    <w:rsid w:val="00161C7C"/>
    <w:rsid w:val="00163027"/>
    <w:rsid w:val="00163F35"/>
    <w:rsid w:val="00163FC9"/>
    <w:rsid w:val="00166598"/>
    <w:rsid w:val="00166DC4"/>
    <w:rsid w:val="00167C8E"/>
    <w:rsid w:val="00170592"/>
    <w:rsid w:val="00170BBB"/>
    <w:rsid w:val="001723E9"/>
    <w:rsid w:val="00173CF9"/>
    <w:rsid w:val="00173FD9"/>
    <w:rsid w:val="001805FB"/>
    <w:rsid w:val="0018177C"/>
    <w:rsid w:val="001832FB"/>
    <w:rsid w:val="0018334E"/>
    <w:rsid w:val="00183748"/>
    <w:rsid w:val="00183E1E"/>
    <w:rsid w:val="00185551"/>
    <w:rsid w:val="00186798"/>
    <w:rsid w:val="00187C7E"/>
    <w:rsid w:val="00190458"/>
    <w:rsid w:val="00190520"/>
    <w:rsid w:val="00195FA6"/>
    <w:rsid w:val="00196CB7"/>
    <w:rsid w:val="00197D12"/>
    <w:rsid w:val="001A11D5"/>
    <w:rsid w:val="001A5419"/>
    <w:rsid w:val="001A65C1"/>
    <w:rsid w:val="001A7775"/>
    <w:rsid w:val="001B558B"/>
    <w:rsid w:val="001C1AAD"/>
    <w:rsid w:val="001C2968"/>
    <w:rsid w:val="001C75F9"/>
    <w:rsid w:val="001D34C8"/>
    <w:rsid w:val="001D3F5A"/>
    <w:rsid w:val="001D50FD"/>
    <w:rsid w:val="001E277B"/>
    <w:rsid w:val="001E4C13"/>
    <w:rsid w:val="001E4DDD"/>
    <w:rsid w:val="001E5A6A"/>
    <w:rsid w:val="001F015F"/>
    <w:rsid w:val="001F11D8"/>
    <w:rsid w:val="001F30DA"/>
    <w:rsid w:val="001F53AE"/>
    <w:rsid w:val="0020444E"/>
    <w:rsid w:val="00204792"/>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6A83"/>
    <w:rsid w:val="002575AA"/>
    <w:rsid w:val="00260D49"/>
    <w:rsid w:val="0026161F"/>
    <w:rsid w:val="00262B2C"/>
    <w:rsid w:val="00265639"/>
    <w:rsid w:val="00267974"/>
    <w:rsid w:val="00270094"/>
    <w:rsid w:val="0027317E"/>
    <w:rsid w:val="00274094"/>
    <w:rsid w:val="00275B9F"/>
    <w:rsid w:val="0028143A"/>
    <w:rsid w:val="002816A6"/>
    <w:rsid w:val="002856B0"/>
    <w:rsid w:val="00286D70"/>
    <w:rsid w:val="00290CC9"/>
    <w:rsid w:val="00293675"/>
    <w:rsid w:val="002953E2"/>
    <w:rsid w:val="002A13A0"/>
    <w:rsid w:val="002A6875"/>
    <w:rsid w:val="002B084C"/>
    <w:rsid w:val="002B20A5"/>
    <w:rsid w:val="002B47F3"/>
    <w:rsid w:val="002C106D"/>
    <w:rsid w:val="002C1076"/>
    <w:rsid w:val="002D455B"/>
    <w:rsid w:val="002D63B0"/>
    <w:rsid w:val="002D7351"/>
    <w:rsid w:val="002E2D58"/>
    <w:rsid w:val="002E51A3"/>
    <w:rsid w:val="002E5549"/>
    <w:rsid w:val="002F0830"/>
    <w:rsid w:val="002F4DB5"/>
    <w:rsid w:val="002F5187"/>
    <w:rsid w:val="002F7D63"/>
    <w:rsid w:val="00300E0F"/>
    <w:rsid w:val="003014D4"/>
    <w:rsid w:val="00303322"/>
    <w:rsid w:val="0030627E"/>
    <w:rsid w:val="00311AF7"/>
    <w:rsid w:val="00312B0F"/>
    <w:rsid w:val="003153E3"/>
    <w:rsid w:val="00315652"/>
    <w:rsid w:val="00327F2B"/>
    <w:rsid w:val="003309F4"/>
    <w:rsid w:val="003349D3"/>
    <w:rsid w:val="00337F2A"/>
    <w:rsid w:val="00342150"/>
    <w:rsid w:val="00344230"/>
    <w:rsid w:val="00345E7F"/>
    <w:rsid w:val="00350672"/>
    <w:rsid w:val="0035255D"/>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D27E8"/>
    <w:rsid w:val="003E1190"/>
    <w:rsid w:val="003E1DA1"/>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1F93"/>
    <w:rsid w:val="0043252D"/>
    <w:rsid w:val="00432E88"/>
    <w:rsid w:val="004377D3"/>
    <w:rsid w:val="0044135A"/>
    <w:rsid w:val="00441AA0"/>
    <w:rsid w:val="0044275F"/>
    <w:rsid w:val="00450043"/>
    <w:rsid w:val="00454CAC"/>
    <w:rsid w:val="00455F2C"/>
    <w:rsid w:val="00461D1F"/>
    <w:rsid w:val="00462C1C"/>
    <w:rsid w:val="0046431B"/>
    <w:rsid w:val="0047017D"/>
    <w:rsid w:val="00472843"/>
    <w:rsid w:val="0047491C"/>
    <w:rsid w:val="0048040F"/>
    <w:rsid w:val="004808A7"/>
    <w:rsid w:val="00481F3C"/>
    <w:rsid w:val="00482DC7"/>
    <w:rsid w:val="00483C30"/>
    <w:rsid w:val="00484409"/>
    <w:rsid w:val="00485AFC"/>
    <w:rsid w:val="004874E2"/>
    <w:rsid w:val="0048756E"/>
    <w:rsid w:val="00493B4C"/>
    <w:rsid w:val="00497A82"/>
    <w:rsid w:val="00497B2A"/>
    <w:rsid w:val="004A1E4C"/>
    <w:rsid w:val="004A7812"/>
    <w:rsid w:val="004B10C3"/>
    <w:rsid w:val="004B367F"/>
    <w:rsid w:val="004B46D7"/>
    <w:rsid w:val="004B6DA1"/>
    <w:rsid w:val="004B7D18"/>
    <w:rsid w:val="004C074D"/>
    <w:rsid w:val="004C2EE1"/>
    <w:rsid w:val="004C38C7"/>
    <w:rsid w:val="004C6F44"/>
    <w:rsid w:val="004C7BB7"/>
    <w:rsid w:val="004E2374"/>
    <w:rsid w:val="004E296F"/>
    <w:rsid w:val="004E4967"/>
    <w:rsid w:val="004E61F4"/>
    <w:rsid w:val="004F35E5"/>
    <w:rsid w:val="004F72F5"/>
    <w:rsid w:val="005034B7"/>
    <w:rsid w:val="0050635B"/>
    <w:rsid w:val="005105D2"/>
    <w:rsid w:val="00510810"/>
    <w:rsid w:val="00513E6C"/>
    <w:rsid w:val="00520672"/>
    <w:rsid w:val="00524907"/>
    <w:rsid w:val="00524C01"/>
    <w:rsid w:val="00524F36"/>
    <w:rsid w:val="0053369A"/>
    <w:rsid w:val="00534AD5"/>
    <w:rsid w:val="00536F17"/>
    <w:rsid w:val="0054074C"/>
    <w:rsid w:val="00541A37"/>
    <w:rsid w:val="00541BE5"/>
    <w:rsid w:val="0054376A"/>
    <w:rsid w:val="00543C1A"/>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3328"/>
    <w:rsid w:val="0061412E"/>
    <w:rsid w:val="00615A33"/>
    <w:rsid w:val="00620171"/>
    <w:rsid w:val="006212D0"/>
    <w:rsid w:val="006223F5"/>
    <w:rsid w:val="00625EFE"/>
    <w:rsid w:val="006264EB"/>
    <w:rsid w:val="00641A66"/>
    <w:rsid w:val="00644CB2"/>
    <w:rsid w:val="00645218"/>
    <w:rsid w:val="006477BB"/>
    <w:rsid w:val="006478F9"/>
    <w:rsid w:val="00651225"/>
    <w:rsid w:val="00653E1F"/>
    <w:rsid w:val="006552BA"/>
    <w:rsid w:val="00661C5A"/>
    <w:rsid w:val="006633A8"/>
    <w:rsid w:val="00666A2A"/>
    <w:rsid w:val="006733F6"/>
    <w:rsid w:val="0067395A"/>
    <w:rsid w:val="00675C38"/>
    <w:rsid w:val="00675EAC"/>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C6FDF"/>
    <w:rsid w:val="006D0D9C"/>
    <w:rsid w:val="006D0FF4"/>
    <w:rsid w:val="006D1A38"/>
    <w:rsid w:val="006D60FD"/>
    <w:rsid w:val="006D632C"/>
    <w:rsid w:val="006D711A"/>
    <w:rsid w:val="006E12EA"/>
    <w:rsid w:val="006F1D44"/>
    <w:rsid w:val="006F4FAF"/>
    <w:rsid w:val="006F500B"/>
    <w:rsid w:val="006F7964"/>
    <w:rsid w:val="0071603E"/>
    <w:rsid w:val="00722967"/>
    <w:rsid w:val="007241EC"/>
    <w:rsid w:val="00727469"/>
    <w:rsid w:val="007306B5"/>
    <w:rsid w:val="00733A1D"/>
    <w:rsid w:val="0074161D"/>
    <w:rsid w:val="00745223"/>
    <w:rsid w:val="00757180"/>
    <w:rsid w:val="00761DE5"/>
    <w:rsid w:val="0076428D"/>
    <w:rsid w:val="007676EC"/>
    <w:rsid w:val="00772D3D"/>
    <w:rsid w:val="0077744C"/>
    <w:rsid w:val="00782818"/>
    <w:rsid w:val="007845A4"/>
    <w:rsid w:val="00790451"/>
    <w:rsid w:val="00790D7E"/>
    <w:rsid w:val="00791A4B"/>
    <w:rsid w:val="007923DD"/>
    <w:rsid w:val="007A0948"/>
    <w:rsid w:val="007A199C"/>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E7F02"/>
    <w:rsid w:val="007F1F73"/>
    <w:rsid w:val="007F687C"/>
    <w:rsid w:val="0080260A"/>
    <w:rsid w:val="00807E55"/>
    <w:rsid w:val="00813B8B"/>
    <w:rsid w:val="008151FE"/>
    <w:rsid w:val="0081637B"/>
    <w:rsid w:val="00816482"/>
    <w:rsid w:val="0081775D"/>
    <w:rsid w:val="00820139"/>
    <w:rsid w:val="00820690"/>
    <w:rsid w:val="00823049"/>
    <w:rsid w:val="008325BB"/>
    <w:rsid w:val="00833239"/>
    <w:rsid w:val="008336AF"/>
    <w:rsid w:val="00837111"/>
    <w:rsid w:val="00841711"/>
    <w:rsid w:val="0085043A"/>
    <w:rsid w:val="00851924"/>
    <w:rsid w:val="00855B20"/>
    <w:rsid w:val="00866EC4"/>
    <w:rsid w:val="00866F5B"/>
    <w:rsid w:val="00867401"/>
    <w:rsid w:val="00867608"/>
    <w:rsid w:val="00874B61"/>
    <w:rsid w:val="00875255"/>
    <w:rsid w:val="00880AE8"/>
    <w:rsid w:val="00881491"/>
    <w:rsid w:val="00884B30"/>
    <w:rsid w:val="008853AE"/>
    <w:rsid w:val="00896A4D"/>
    <w:rsid w:val="00897C17"/>
    <w:rsid w:val="008A0808"/>
    <w:rsid w:val="008A0F9C"/>
    <w:rsid w:val="008A37B2"/>
    <w:rsid w:val="008A55BA"/>
    <w:rsid w:val="008A7540"/>
    <w:rsid w:val="008B3FDC"/>
    <w:rsid w:val="008B5683"/>
    <w:rsid w:val="008C5F0C"/>
    <w:rsid w:val="008C6356"/>
    <w:rsid w:val="008C7881"/>
    <w:rsid w:val="008D06D9"/>
    <w:rsid w:val="008D2B42"/>
    <w:rsid w:val="008D6CD4"/>
    <w:rsid w:val="008E138A"/>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453D5"/>
    <w:rsid w:val="00950273"/>
    <w:rsid w:val="00953DBD"/>
    <w:rsid w:val="0095476A"/>
    <w:rsid w:val="009565AF"/>
    <w:rsid w:val="00957E44"/>
    <w:rsid w:val="00964C0E"/>
    <w:rsid w:val="00965911"/>
    <w:rsid w:val="00970939"/>
    <w:rsid w:val="00981AEA"/>
    <w:rsid w:val="009829F0"/>
    <w:rsid w:val="00984527"/>
    <w:rsid w:val="00986C12"/>
    <w:rsid w:val="0098790D"/>
    <w:rsid w:val="00992865"/>
    <w:rsid w:val="00993A9E"/>
    <w:rsid w:val="0099401E"/>
    <w:rsid w:val="0099407E"/>
    <w:rsid w:val="00996AC6"/>
    <w:rsid w:val="009A4476"/>
    <w:rsid w:val="009A4E54"/>
    <w:rsid w:val="009A7B87"/>
    <w:rsid w:val="009B4E17"/>
    <w:rsid w:val="009B6495"/>
    <w:rsid w:val="009B68BF"/>
    <w:rsid w:val="009B690E"/>
    <w:rsid w:val="009C29F3"/>
    <w:rsid w:val="009C5C4F"/>
    <w:rsid w:val="009C66B8"/>
    <w:rsid w:val="009C7F8C"/>
    <w:rsid w:val="009E4914"/>
    <w:rsid w:val="009E4BF3"/>
    <w:rsid w:val="009E536A"/>
    <w:rsid w:val="009F41CA"/>
    <w:rsid w:val="009F46E0"/>
    <w:rsid w:val="009F7301"/>
    <w:rsid w:val="009F78CB"/>
    <w:rsid w:val="00A025AC"/>
    <w:rsid w:val="00A02E7A"/>
    <w:rsid w:val="00A04E5C"/>
    <w:rsid w:val="00A10B09"/>
    <w:rsid w:val="00A10FD8"/>
    <w:rsid w:val="00A134E8"/>
    <w:rsid w:val="00A16E34"/>
    <w:rsid w:val="00A221EF"/>
    <w:rsid w:val="00A34024"/>
    <w:rsid w:val="00A36DF7"/>
    <w:rsid w:val="00A40EDA"/>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17B6"/>
    <w:rsid w:val="00B7254E"/>
    <w:rsid w:val="00B84E06"/>
    <w:rsid w:val="00B8520D"/>
    <w:rsid w:val="00B864A2"/>
    <w:rsid w:val="00B868B9"/>
    <w:rsid w:val="00B91208"/>
    <w:rsid w:val="00B95EEC"/>
    <w:rsid w:val="00BB5A4E"/>
    <w:rsid w:val="00BB6932"/>
    <w:rsid w:val="00BB781B"/>
    <w:rsid w:val="00BC3651"/>
    <w:rsid w:val="00BC37CD"/>
    <w:rsid w:val="00BE1781"/>
    <w:rsid w:val="00BE20A2"/>
    <w:rsid w:val="00BE67B9"/>
    <w:rsid w:val="00BE788A"/>
    <w:rsid w:val="00BF20AC"/>
    <w:rsid w:val="00C00788"/>
    <w:rsid w:val="00C00A5A"/>
    <w:rsid w:val="00C06CC5"/>
    <w:rsid w:val="00C105CA"/>
    <w:rsid w:val="00C1398C"/>
    <w:rsid w:val="00C1771A"/>
    <w:rsid w:val="00C2040D"/>
    <w:rsid w:val="00C206A5"/>
    <w:rsid w:val="00C20CE3"/>
    <w:rsid w:val="00C22771"/>
    <w:rsid w:val="00C240E7"/>
    <w:rsid w:val="00C31786"/>
    <w:rsid w:val="00C31F87"/>
    <w:rsid w:val="00C3338E"/>
    <w:rsid w:val="00C34AFE"/>
    <w:rsid w:val="00C354C4"/>
    <w:rsid w:val="00C423D1"/>
    <w:rsid w:val="00C4257C"/>
    <w:rsid w:val="00C43EE1"/>
    <w:rsid w:val="00C469A5"/>
    <w:rsid w:val="00C47237"/>
    <w:rsid w:val="00C4735B"/>
    <w:rsid w:val="00C56539"/>
    <w:rsid w:val="00C60139"/>
    <w:rsid w:val="00C637BB"/>
    <w:rsid w:val="00C63A2F"/>
    <w:rsid w:val="00C67F4E"/>
    <w:rsid w:val="00C73AC4"/>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6FC"/>
    <w:rsid w:val="00CC39EA"/>
    <w:rsid w:val="00CC648E"/>
    <w:rsid w:val="00CD28EB"/>
    <w:rsid w:val="00CD2B7E"/>
    <w:rsid w:val="00CD3BBB"/>
    <w:rsid w:val="00CD422F"/>
    <w:rsid w:val="00CE5340"/>
    <w:rsid w:val="00CE5406"/>
    <w:rsid w:val="00CE7A25"/>
    <w:rsid w:val="00CF1378"/>
    <w:rsid w:val="00CF44C9"/>
    <w:rsid w:val="00CF47D5"/>
    <w:rsid w:val="00CF5137"/>
    <w:rsid w:val="00CF7429"/>
    <w:rsid w:val="00CF768B"/>
    <w:rsid w:val="00D01B3A"/>
    <w:rsid w:val="00D12CDD"/>
    <w:rsid w:val="00D16DF9"/>
    <w:rsid w:val="00D21746"/>
    <w:rsid w:val="00D24F5D"/>
    <w:rsid w:val="00D2518F"/>
    <w:rsid w:val="00D2670E"/>
    <w:rsid w:val="00D36444"/>
    <w:rsid w:val="00D417D3"/>
    <w:rsid w:val="00D51DB0"/>
    <w:rsid w:val="00D52BA1"/>
    <w:rsid w:val="00D5637E"/>
    <w:rsid w:val="00D60AED"/>
    <w:rsid w:val="00D60D60"/>
    <w:rsid w:val="00D64724"/>
    <w:rsid w:val="00D64CDA"/>
    <w:rsid w:val="00D73F76"/>
    <w:rsid w:val="00D7545B"/>
    <w:rsid w:val="00D815B5"/>
    <w:rsid w:val="00D844F4"/>
    <w:rsid w:val="00D854C7"/>
    <w:rsid w:val="00D871A1"/>
    <w:rsid w:val="00D94B38"/>
    <w:rsid w:val="00D95C99"/>
    <w:rsid w:val="00D95CBA"/>
    <w:rsid w:val="00DA016F"/>
    <w:rsid w:val="00DA5002"/>
    <w:rsid w:val="00DA7770"/>
    <w:rsid w:val="00DB1C03"/>
    <w:rsid w:val="00DB1DFC"/>
    <w:rsid w:val="00DB648F"/>
    <w:rsid w:val="00DC08E7"/>
    <w:rsid w:val="00DC61A6"/>
    <w:rsid w:val="00DC6A8D"/>
    <w:rsid w:val="00DC7EAA"/>
    <w:rsid w:val="00DD73AD"/>
    <w:rsid w:val="00DE2E0A"/>
    <w:rsid w:val="00DE46C2"/>
    <w:rsid w:val="00DE478E"/>
    <w:rsid w:val="00DF65FD"/>
    <w:rsid w:val="00E00831"/>
    <w:rsid w:val="00E00C80"/>
    <w:rsid w:val="00E01077"/>
    <w:rsid w:val="00E01EEE"/>
    <w:rsid w:val="00E04172"/>
    <w:rsid w:val="00E0598F"/>
    <w:rsid w:val="00E078AE"/>
    <w:rsid w:val="00E07B6A"/>
    <w:rsid w:val="00E12542"/>
    <w:rsid w:val="00E1382C"/>
    <w:rsid w:val="00E14C26"/>
    <w:rsid w:val="00E17421"/>
    <w:rsid w:val="00E23535"/>
    <w:rsid w:val="00E257FA"/>
    <w:rsid w:val="00E326AB"/>
    <w:rsid w:val="00E35C9A"/>
    <w:rsid w:val="00E41E2A"/>
    <w:rsid w:val="00E430CD"/>
    <w:rsid w:val="00E43468"/>
    <w:rsid w:val="00E4363F"/>
    <w:rsid w:val="00E6049F"/>
    <w:rsid w:val="00E609C7"/>
    <w:rsid w:val="00E63694"/>
    <w:rsid w:val="00E638D2"/>
    <w:rsid w:val="00E6408A"/>
    <w:rsid w:val="00E75FF0"/>
    <w:rsid w:val="00E76A2D"/>
    <w:rsid w:val="00E80740"/>
    <w:rsid w:val="00E80E3A"/>
    <w:rsid w:val="00E84C38"/>
    <w:rsid w:val="00E85223"/>
    <w:rsid w:val="00E86A53"/>
    <w:rsid w:val="00E86E13"/>
    <w:rsid w:val="00E917CB"/>
    <w:rsid w:val="00E91E0F"/>
    <w:rsid w:val="00E944BA"/>
    <w:rsid w:val="00E962C1"/>
    <w:rsid w:val="00EA064D"/>
    <w:rsid w:val="00EA2062"/>
    <w:rsid w:val="00EA2F80"/>
    <w:rsid w:val="00EB1321"/>
    <w:rsid w:val="00EC26E8"/>
    <w:rsid w:val="00EC471F"/>
    <w:rsid w:val="00EC5129"/>
    <w:rsid w:val="00ED08E5"/>
    <w:rsid w:val="00ED18E0"/>
    <w:rsid w:val="00ED5390"/>
    <w:rsid w:val="00ED5473"/>
    <w:rsid w:val="00EE1BC5"/>
    <w:rsid w:val="00EF1F63"/>
    <w:rsid w:val="00EF1FDC"/>
    <w:rsid w:val="00EF274D"/>
    <w:rsid w:val="00EF4856"/>
    <w:rsid w:val="00EF5885"/>
    <w:rsid w:val="00F02696"/>
    <w:rsid w:val="00F06935"/>
    <w:rsid w:val="00F132F5"/>
    <w:rsid w:val="00F14D39"/>
    <w:rsid w:val="00F313C0"/>
    <w:rsid w:val="00F31773"/>
    <w:rsid w:val="00F328B3"/>
    <w:rsid w:val="00F446DB"/>
    <w:rsid w:val="00F53042"/>
    <w:rsid w:val="00F55995"/>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96170"/>
    <w:rsid w:val="00FA03D3"/>
    <w:rsid w:val="00FB0B90"/>
    <w:rsid w:val="00FB1925"/>
    <w:rsid w:val="00FB345B"/>
    <w:rsid w:val="00FB5344"/>
    <w:rsid w:val="00FC6876"/>
    <w:rsid w:val="00FC7454"/>
    <w:rsid w:val="00FD42C7"/>
    <w:rsid w:val="00FD4FF2"/>
    <w:rsid w:val="00FD726C"/>
    <w:rsid w:val="00FD7FF8"/>
    <w:rsid w:val="00FE0D8A"/>
    <w:rsid w:val="00FE26DA"/>
    <w:rsid w:val="00FE76B0"/>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8EAAA"/>
  <w15:docId w15:val="{ACA02DDE-3F1D-402C-9638-B6CD5B2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uiPriority w:val="59"/>
    <w:rsid w:val="002731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27877159">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036926370">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038042729">
          <w:marLeft w:val="0"/>
          <w:marRight w:val="0"/>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646659360">
          <w:marLeft w:val="0"/>
          <w:marRight w:val="72"/>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collegeedu-my.sharepoint.com/:x:/g/personal/caruana_victoria_spcollege_edu/EUkz7J7OnDlCn0a88jTI28wBD3Qmg5VG1aGcZwmsdFVh-A"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
      <w:docPartPr>
        <w:name w:val="7A2071B4F7B74FFFA1A74C744DFA7A9C"/>
        <w:category>
          <w:name w:val="General"/>
          <w:gallery w:val="placeholder"/>
        </w:category>
        <w:types>
          <w:type w:val="bbPlcHdr"/>
        </w:types>
        <w:behaviors>
          <w:behavior w:val="content"/>
        </w:behaviors>
        <w:guid w:val="{E66581D7-4452-42A9-927D-C8A1977F5F0C}"/>
      </w:docPartPr>
      <w:docPartBody>
        <w:p w:rsidR="002078AE" w:rsidRDefault="00870820" w:rsidP="00870820">
          <w:pPr>
            <w:pStyle w:val="7A2071B4F7B74FFFA1A74C744DFA7A9C"/>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D29D2"/>
    <w:rsid w:val="000D2ECB"/>
    <w:rsid w:val="000D6A2A"/>
    <w:rsid w:val="000F46E1"/>
    <w:rsid w:val="00145BA5"/>
    <w:rsid w:val="00150769"/>
    <w:rsid w:val="00163027"/>
    <w:rsid w:val="00173E0F"/>
    <w:rsid w:val="00180459"/>
    <w:rsid w:val="001C7771"/>
    <w:rsid w:val="001D64C0"/>
    <w:rsid w:val="001E3140"/>
    <w:rsid w:val="001F5658"/>
    <w:rsid w:val="002078AE"/>
    <w:rsid w:val="002F271E"/>
    <w:rsid w:val="003061FD"/>
    <w:rsid w:val="003134E0"/>
    <w:rsid w:val="00323F19"/>
    <w:rsid w:val="0035101F"/>
    <w:rsid w:val="00376115"/>
    <w:rsid w:val="00386758"/>
    <w:rsid w:val="00495B1C"/>
    <w:rsid w:val="004C6428"/>
    <w:rsid w:val="004E3EFB"/>
    <w:rsid w:val="005524B0"/>
    <w:rsid w:val="00555869"/>
    <w:rsid w:val="005953F7"/>
    <w:rsid w:val="005A0F5A"/>
    <w:rsid w:val="005B5802"/>
    <w:rsid w:val="00631C11"/>
    <w:rsid w:val="006452F2"/>
    <w:rsid w:val="00656BEC"/>
    <w:rsid w:val="00675C58"/>
    <w:rsid w:val="0069257A"/>
    <w:rsid w:val="006A2778"/>
    <w:rsid w:val="006B074B"/>
    <w:rsid w:val="006F1270"/>
    <w:rsid w:val="007859CC"/>
    <w:rsid w:val="00792BED"/>
    <w:rsid w:val="00795D56"/>
    <w:rsid w:val="00870820"/>
    <w:rsid w:val="008833B9"/>
    <w:rsid w:val="00892527"/>
    <w:rsid w:val="0089310F"/>
    <w:rsid w:val="008F08BE"/>
    <w:rsid w:val="00970099"/>
    <w:rsid w:val="0097158E"/>
    <w:rsid w:val="009A61D8"/>
    <w:rsid w:val="009B4B23"/>
    <w:rsid w:val="009C1336"/>
    <w:rsid w:val="009E2DB3"/>
    <w:rsid w:val="00A550A9"/>
    <w:rsid w:val="00A75629"/>
    <w:rsid w:val="00A8435B"/>
    <w:rsid w:val="00AD1C33"/>
    <w:rsid w:val="00AD1EA0"/>
    <w:rsid w:val="00AD68DA"/>
    <w:rsid w:val="00B327F7"/>
    <w:rsid w:val="00C66A33"/>
    <w:rsid w:val="00CF44C9"/>
    <w:rsid w:val="00D1072F"/>
    <w:rsid w:val="00D23990"/>
    <w:rsid w:val="00D36007"/>
    <w:rsid w:val="00D94A7A"/>
    <w:rsid w:val="00E3764C"/>
    <w:rsid w:val="00EA2062"/>
    <w:rsid w:val="00EC1B7E"/>
    <w:rsid w:val="00ED398D"/>
    <w:rsid w:val="00EE4CF6"/>
    <w:rsid w:val="00EF39F7"/>
    <w:rsid w:val="00F17E9F"/>
    <w:rsid w:val="00F226BF"/>
    <w:rsid w:val="00F70793"/>
    <w:rsid w:val="00F8428C"/>
    <w:rsid w:val="00FA29BF"/>
    <w:rsid w:val="00FA63FA"/>
    <w:rsid w:val="00FC7C56"/>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820"/>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7A2071B4F7B74FFFA1A74C744DFA7A9C">
    <w:name w:val="7A2071B4F7B74FFFA1A74C744DFA7A9C"/>
    <w:rsid w:val="008708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11812</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staff</dc:creator>
  <cp:keywords/>
  <dc:description/>
  <cp:lastModifiedBy>Errol Dupoux</cp:lastModifiedBy>
  <cp:revision>17</cp:revision>
  <cp:lastPrinted>2013-05-01T17:20:00Z</cp:lastPrinted>
  <dcterms:created xsi:type="dcterms:W3CDTF">2022-02-21T16:11:00Z</dcterms:created>
  <dcterms:modified xsi:type="dcterms:W3CDTF">2024-07-02T14:04:00Z</dcterms:modified>
</cp:coreProperties>
</file>