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F8772" w14:textId="77777777" w:rsidR="00AB3EAB" w:rsidRPr="00AB3EAB" w:rsidRDefault="00AB3EAB" w:rsidP="00AB3EAB">
      <w:pPr>
        <w:spacing w:before="100" w:beforeAutospacing="1" w:after="100" w:afterAutospacing="1" w:line="240" w:lineRule="auto"/>
        <w:outlineLvl w:val="0"/>
        <w:rPr>
          <w:rFonts w:ascii="Arial" w:eastAsia="Times New Roman" w:hAnsi="Arial" w:cs="Arial"/>
          <w:b/>
          <w:bCs/>
          <w:kern w:val="36"/>
          <w:sz w:val="48"/>
          <w:szCs w:val="48"/>
        </w:rPr>
      </w:pPr>
      <w:r w:rsidRPr="00AB3EAB">
        <w:rPr>
          <w:rFonts w:ascii="Arial" w:eastAsia="Times New Roman" w:hAnsi="Arial" w:cs="Arial"/>
          <w:b/>
          <w:bCs/>
          <w:kern w:val="36"/>
          <w:sz w:val="48"/>
          <w:szCs w:val="48"/>
        </w:rPr>
        <w:t>COURSE SYLLABUS</w:t>
      </w:r>
    </w:p>
    <w:p w14:paraId="3F7BD9C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BSC4931 – </w:t>
      </w:r>
      <w:r w:rsidRPr="00AB3EAB">
        <w:rPr>
          <w:rFonts w:ascii="Arial" w:eastAsia="Times New Roman" w:hAnsi="Arial" w:cs="Arial"/>
          <w:b/>
          <w:bCs/>
          <w:sz w:val="24"/>
          <w:szCs w:val="24"/>
          <w:u w:val="single"/>
        </w:rPr>
        <w:t>Senior Seminar in Biology</w:t>
      </w:r>
      <w:r w:rsidRPr="00AB3EAB">
        <w:rPr>
          <w:rFonts w:ascii="Arial" w:eastAsia="Times New Roman" w:hAnsi="Arial" w:cs="Arial"/>
          <w:b/>
          <w:bCs/>
          <w:sz w:val="24"/>
          <w:szCs w:val="24"/>
        </w:rPr>
        <w:t> </w:t>
      </w:r>
    </w:p>
    <w:p w14:paraId="0D5FB949" w14:textId="4FF64D62" w:rsid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Online Instruction </w:t>
      </w:r>
      <w:r w:rsidR="004A715C">
        <w:rPr>
          <w:rFonts w:ascii="Arial" w:eastAsia="Times New Roman" w:hAnsi="Arial" w:cs="Arial"/>
          <w:sz w:val="24"/>
          <w:szCs w:val="24"/>
        </w:rPr>
        <w:t>0635 (SUMMER</w:t>
      </w:r>
      <w:r w:rsidR="00985950">
        <w:rPr>
          <w:rFonts w:ascii="Arial" w:eastAsia="Times New Roman" w:hAnsi="Arial" w:cs="Arial"/>
          <w:sz w:val="24"/>
          <w:szCs w:val="24"/>
        </w:rPr>
        <w:t xml:space="preserve"> 2024</w:t>
      </w:r>
      <w:r w:rsidRPr="00AB3EAB">
        <w:rPr>
          <w:rFonts w:ascii="Arial" w:eastAsia="Times New Roman" w:hAnsi="Arial" w:cs="Arial"/>
          <w:sz w:val="24"/>
          <w:szCs w:val="24"/>
        </w:rPr>
        <w:t>)</w:t>
      </w:r>
    </w:p>
    <w:p w14:paraId="535A8A4D" w14:textId="6E5F6CF2" w:rsidR="003F28DF" w:rsidRPr="00AB3EAB" w:rsidRDefault="004A715C" w:rsidP="00AB3EA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May 20-July 26</w:t>
      </w:r>
      <w:r w:rsidR="003F28DF">
        <w:rPr>
          <w:rFonts w:ascii="Arial" w:eastAsia="Times New Roman" w:hAnsi="Arial" w:cs="Arial"/>
          <w:sz w:val="24"/>
          <w:szCs w:val="24"/>
        </w:rPr>
        <w:t xml:space="preserve"> 2024</w:t>
      </w:r>
    </w:p>
    <w:p w14:paraId="2C53EC41"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WELCOME</w:t>
      </w:r>
    </w:p>
    <w:p w14:paraId="2A9B3F13"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Welcome to Senior Seminar in Biology</w:t>
      </w:r>
    </w:p>
    <w:p w14:paraId="20CF7DF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Please read over the syllabus carefully and be sure to contact your instructor if you have any questions.  The schedule contains due dates, which are also posted on the calendar.  The 10-week format makes the schedule fast-paced, giving you the end of the semester to focus on your other courses. This course </w:t>
      </w:r>
      <w:proofErr w:type="gramStart"/>
      <w:r w:rsidRPr="00AB3EAB">
        <w:rPr>
          <w:rFonts w:ascii="Arial" w:eastAsia="Times New Roman" w:hAnsi="Arial" w:cs="Arial"/>
          <w:sz w:val="24"/>
          <w:szCs w:val="24"/>
        </w:rPr>
        <w:t>is designed</w:t>
      </w:r>
      <w:proofErr w:type="gramEnd"/>
      <w:r w:rsidRPr="00AB3EAB">
        <w:rPr>
          <w:rFonts w:ascii="Arial" w:eastAsia="Times New Roman" w:hAnsi="Arial" w:cs="Arial"/>
          <w:sz w:val="24"/>
          <w:szCs w:val="24"/>
        </w:rPr>
        <w:t xml:space="preserve"> to help prepare you to take the next step upon graduation, whether you are entering the workforce or continuing to graduate school.  The goal is to help you with this transition.</w:t>
      </w:r>
    </w:p>
    <w:p w14:paraId="532134B1"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INSTRUCTOR</w:t>
      </w:r>
    </w:p>
    <w:p w14:paraId="3BEF45B7" w14:textId="4F325C14"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Name:</w:t>
      </w:r>
      <w:r w:rsidRPr="00AB3EAB">
        <w:rPr>
          <w:rFonts w:ascii="Arial" w:eastAsia="Times New Roman" w:hAnsi="Arial" w:cs="Arial"/>
          <w:sz w:val="24"/>
          <w:szCs w:val="24"/>
        </w:rPr>
        <w:t> </w:t>
      </w:r>
      <w:r w:rsidR="00985950">
        <w:rPr>
          <w:rFonts w:ascii="Arial" w:eastAsia="Times New Roman" w:hAnsi="Arial" w:cs="Arial"/>
          <w:sz w:val="24"/>
          <w:szCs w:val="24"/>
        </w:rPr>
        <w:t>Professor Kelli Stickrath</w:t>
      </w:r>
    </w:p>
    <w:p w14:paraId="65524808" w14:textId="7CC2285E"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Office and Online Hours:</w:t>
      </w:r>
      <w:r w:rsidRPr="00AB3EAB">
        <w:rPr>
          <w:rFonts w:ascii="Arial" w:eastAsia="Times New Roman" w:hAnsi="Arial" w:cs="Arial"/>
          <w:sz w:val="24"/>
          <w:szCs w:val="24"/>
        </w:rPr>
        <w:t xml:space="preserve"> </w:t>
      </w:r>
      <w:r w:rsidRPr="00AB3EAB">
        <w:rPr>
          <w:rFonts w:ascii="Arial" w:eastAsia="Times New Roman" w:hAnsi="Arial" w:cs="Arial"/>
          <w:i/>
          <w:iCs/>
          <w:sz w:val="24"/>
          <w:szCs w:val="24"/>
        </w:rPr>
        <w:t xml:space="preserve">by appointment </w:t>
      </w:r>
    </w:p>
    <w:p w14:paraId="0E044491" w14:textId="394C0F38" w:rsidR="00AB3EAB" w:rsidRPr="00AB3EAB" w:rsidRDefault="00AB3EAB" w:rsidP="00AB3EAB">
      <w:pPr>
        <w:spacing w:before="100" w:beforeAutospacing="1" w:after="100" w:afterAutospacing="1" w:line="240" w:lineRule="auto"/>
        <w:rPr>
          <w:rFonts w:ascii="Arial" w:eastAsia="Times New Roman" w:hAnsi="Arial" w:cs="Arial"/>
          <w:sz w:val="24"/>
          <w:szCs w:val="24"/>
        </w:rPr>
      </w:pPr>
      <w:bookmarkStart w:id="0" w:name="_GoBack"/>
      <w:bookmarkEnd w:id="0"/>
      <w:r w:rsidRPr="00AB3EAB">
        <w:rPr>
          <w:rFonts w:ascii="Arial" w:eastAsia="Times New Roman" w:hAnsi="Arial" w:cs="Arial"/>
          <w:b/>
          <w:bCs/>
          <w:sz w:val="24"/>
          <w:szCs w:val="24"/>
        </w:rPr>
        <w:t>Instructor Webpage:</w:t>
      </w:r>
      <w:r w:rsidRPr="00AB3EAB">
        <w:rPr>
          <w:rFonts w:ascii="Arial" w:eastAsia="Times New Roman" w:hAnsi="Arial" w:cs="Arial"/>
          <w:sz w:val="24"/>
          <w:szCs w:val="24"/>
        </w:rPr>
        <w:t> </w:t>
      </w:r>
      <w:r w:rsidR="00985950" w:rsidRPr="00AB3EAB">
        <w:rPr>
          <w:rFonts w:ascii="Arial" w:eastAsia="Times New Roman" w:hAnsi="Arial" w:cs="Arial"/>
          <w:sz w:val="24"/>
          <w:szCs w:val="24"/>
        </w:rPr>
        <w:t xml:space="preserve"> </w:t>
      </w:r>
      <w:r w:rsidR="00985950" w:rsidRPr="00985950">
        <w:rPr>
          <w:rFonts w:ascii="Arial" w:eastAsia="Times New Roman" w:hAnsi="Arial" w:cs="Arial"/>
          <w:sz w:val="24"/>
          <w:szCs w:val="24"/>
        </w:rPr>
        <w:t>https://web.spcollege.edu/instructors/id/stickrath.kelli</w:t>
      </w:r>
    </w:p>
    <w:p w14:paraId="54C716D6" w14:textId="7D8C5DBC"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Email:</w:t>
      </w:r>
      <w:r w:rsidR="00985950">
        <w:rPr>
          <w:rFonts w:ascii="Arial" w:eastAsia="Times New Roman" w:hAnsi="Arial" w:cs="Arial"/>
          <w:sz w:val="24"/>
          <w:szCs w:val="24"/>
        </w:rPr>
        <w:t xml:space="preserve"> </w:t>
      </w:r>
      <w:hyperlink r:id="rId5" w:history="1">
        <w:r w:rsidR="00985950" w:rsidRPr="00782827">
          <w:rPr>
            <w:rStyle w:val="Hyperlink"/>
            <w:rFonts w:ascii="Arial" w:eastAsia="Times New Roman" w:hAnsi="Arial" w:cs="Arial"/>
            <w:sz w:val="24"/>
            <w:szCs w:val="24"/>
          </w:rPr>
          <w:t>Stickrath.kelli@spcollege.edu</w:t>
        </w:r>
      </w:hyperlink>
    </w:p>
    <w:p w14:paraId="74C3F75D" w14:textId="3D7A1594"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Phone</w:t>
      </w:r>
      <w:r w:rsidR="00985950">
        <w:rPr>
          <w:rFonts w:ascii="Arial" w:eastAsia="Times New Roman" w:hAnsi="Arial" w:cs="Arial"/>
          <w:sz w:val="24"/>
          <w:szCs w:val="24"/>
        </w:rPr>
        <w:t>: 727-712-5835</w:t>
      </w:r>
    </w:p>
    <w:p w14:paraId="1CF5B30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_______________________________ </w:t>
      </w:r>
    </w:p>
    <w:p w14:paraId="18E10FE6"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ACADEMIC DEPARTMENT</w:t>
      </w:r>
    </w:p>
    <w:p w14:paraId="0D2B989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Dean</w:t>
      </w:r>
    </w:p>
    <w:p w14:paraId="5C88940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Name:</w:t>
      </w:r>
      <w:r w:rsidRPr="00AB3EAB">
        <w:rPr>
          <w:rFonts w:ascii="Arial" w:eastAsia="Times New Roman" w:hAnsi="Arial" w:cs="Arial"/>
          <w:sz w:val="24"/>
          <w:szCs w:val="24"/>
        </w:rPr>
        <w:t xml:space="preserve"> Dr. </w:t>
      </w:r>
      <w:proofErr w:type="spellStart"/>
      <w:r w:rsidRPr="00AB3EAB">
        <w:rPr>
          <w:rFonts w:ascii="Arial" w:eastAsia="Times New Roman" w:hAnsi="Arial" w:cs="Arial"/>
          <w:sz w:val="24"/>
          <w:szCs w:val="24"/>
        </w:rPr>
        <w:t>Natavia</w:t>
      </w:r>
      <w:proofErr w:type="spellEnd"/>
      <w:r w:rsidRPr="00AB3EAB">
        <w:rPr>
          <w:rFonts w:ascii="Arial" w:eastAsia="Times New Roman" w:hAnsi="Arial" w:cs="Arial"/>
          <w:sz w:val="24"/>
          <w:szCs w:val="24"/>
        </w:rPr>
        <w:t xml:space="preserve"> Middleton</w:t>
      </w:r>
    </w:p>
    <w:p w14:paraId="7EA3572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Office Location:</w:t>
      </w:r>
      <w:r w:rsidRPr="00AB3EAB">
        <w:rPr>
          <w:rFonts w:ascii="Arial" w:eastAsia="Times New Roman" w:hAnsi="Arial" w:cs="Arial"/>
          <w:sz w:val="24"/>
          <w:szCs w:val="24"/>
        </w:rPr>
        <w:t> Seminole LI 280</w:t>
      </w:r>
    </w:p>
    <w:p w14:paraId="5B52B2F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Email:</w:t>
      </w:r>
      <w:r w:rsidRPr="00AB3EAB">
        <w:rPr>
          <w:rFonts w:ascii="Arial" w:eastAsia="Times New Roman" w:hAnsi="Arial" w:cs="Arial"/>
          <w:sz w:val="24"/>
          <w:szCs w:val="24"/>
        </w:rPr>
        <w:t> </w:t>
      </w:r>
      <w:hyperlink r:id="rId6" w:history="1">
        <w:r w:rsidRPr="00AB3EAB">
          <w:rPr>
            <w:rFonts w:ascii="Arial" w:eastAsia="Times New Roman" w:hAnsi="Arial" w:cs="Arial"/>
            <w:color w:val="0000FF"/>
            <w:sz w:val="24"/>
            <w:szCs w:val="24"/>
            <w:u w:val="single"/>
          </w:rPr>
          <w:t>Middleton.Natavia@spcollege.edu</w:t>
        </w:r>
      </w:hyperlink>
    </w:p>
    <w:p w14:paraId="0EA8215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Phone</w:t>
      </w:r>
      <w:r w:rsidRPr="00AB3EAB">
        <w:rPr>
          <w:rFonts w:ascii="Arial" w:eastAsia="Times New Roman" w:hAnsi="Arial" w:cs="Arial"/>
          <w:sz w:val="24"/>
          <w:szCs w:val="24"/>
        </w:rPr>
        <w:t>: 727-398-8288</w:t>
      </w:r>
    </w:p>
    <w:p w14:paraId="6314EE1C"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lastRenderedPageBreak/>
        <w:t>COURSE INFORMATION</w:t>
      </w:r>
    </w:p>
    <w:p w14:paraId="34FF95A5"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Course Description</w:t>
      </w:r>
    </w:p>
    <w:p w14:paraId="4C1C9CE1"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This course </w:t>
      </w:r>
      <w:proofErr w:type="gramStart"/>
      <w:r w:rsidRPr="00AB3EAB">
        <w:rPr>
          <w:rFonts w:ascii="Arial" w:eastAsia="Times New Roman" w:hAnsi="Arial" w:cs="Arial"/>
          <w:sz w:val="24"/>
          <w:szCs w:val="24"/>
        </w:rPr>
        <w:t>is designed</w:t>
      </w:r>
      <w:proofErr w:type="gramEnd"/>
      <w:r w:rsidRPr="00AB3EAB">
        <w:rPr>
          <w:rFonts w:ascii="Arial" w:eastAsia="Times New Roman" w:hAnsi="Arial" w:cs="Arial"/>
          <w:sz w:val="24"/>
          <w:szCs w:val="24"/>
        </w:rPr>
        <w:t xml:space="preserve"> to provide transition for biology students as they complete their Bachelor degrees and plan to enter the workforce and/or graduate or professional schools.  Students in this course will present a compilation of research projects developed throughout their program of study.  The course will also present opportunities for discussion with biology faculty and students regarding current biological research and bioethical concerns.  </w:t>
      </w:r>
      <w:proofErr w:type="gramStart"/>
      <w:r w:rsidRPr="00AB3EAB">
        <w:rPr>
          <w:rFonts w:ascii="Arial" w:eastAsia="Times New Roman" w:hAnsi="Arial" w:cs="Arial"/>
          <w:sz w:val="24"/>
          <w:szCs w:val="24"/>
        </w:rPr>
        <w:t>17</w:t>
      </w:r>
      <w:proofErr w:type="gramEnd"/>
      <w:r w:rsidRPr="00AB3EAB">
        <w:rPr>
          <w:rFonts w:ascii="Arial" w:eastAsia="Times New Roman" w:hAnsi="Arial" w:cs="Arial"/>
          <w:sz w:val="24"/>
          <w:szCs w:val="24"/>
        </w:rPr>
        <w:t xml:space="preserve"> contact hours. </w:t>
      </w:r>
    </w:p>
    <w:p w14:paraId="00BB3796"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Course Goals (1-4) and Objectives</w:t>
      </w:r>
    </w:p>
    <w:p w14:paraId="295032C9" w14:textId="77777777" w:rsidR="00AB3EAB" w:rsidRPr="00AB3EAB" w:rsidRDefault="00AB3EAB" w:rsidP="00AB3EAB">
      <w:pPr>
        <w:numPr>
          <w:ilvl w:val="0"/>
          <w:numId w:val="1"/>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The student will compile a research portfolio based on research conducted throughout the course of study</w:t>
      </w:r>
      <w:r w:rsidRPr="00AB3EAB">
        <w:rPr>
          <w:rFonts w:ascii="Arial" w:eastAsia="Times New Roman" w:hAnsi="Arial" w:cs="Arial"/>
          <w:sz w:val="24"/>
          <w:szCs w:val="24"/>
        </w:rPr>
        <w:br/>
        <w:t xml:space="preserve">by: </w:t>
      </w:r>
    </w:p>
    <w:p w14:paraId="04B912D4"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composing</w:t>
      </w:r>
      <w:proofErr w:type="gramEnd"/>
      <w:r w:rsidRPr="00AB3EAB">
        <w:rPr>
          <w:rFonts w:ascii="Arial" w:eastAsia="Times New Roman" w:hAnsi="Arial" w:cs="Arial"/>
          <w:sz w:val="24"/>
          <w:szCs w:val="24"/>
        </w:rPr>
        <w:t xml:space="preserve"> a research portfolio that presents work previously submitted as part of his or her biology coursework.</w:t>
      </w:r>
    </w:p>
    <w:p w14:paraId="4B140AC5"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discussing</w:t>
      </w:r>
      <w:proofErr w:type="gramEnd"/>
      <w:r w:rsidRPr="00AB3EAB">
        <w:rPr>
          <w:rFonts w:ascii="Arial" w:eastAsia="Times New Roman" w:hAnsi="Arial" w:cs="Arial"/>
          <w:sz w:val="24"/>
          <w:szCs w:val="24"/>
        </w:rPr>
        <w:t xml:space="preserve"> the research portfolio with a faculty member with knowledge of this discipline.</w:t>
      </w:r>
    </w:p>
    <w:p w14:paraId="5AEE0F27"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preparing</w:t>
      </w:r>
      <w:proofErr w:type="gramEnd"/>
      <w:r w:rsidRPr="00AB3EAB">
        <w:rPr>
          <w:rFonts w:ascii="Arial" w:eastAsia="Times New Roman" w:hAnsi="Arial" w:cs="Arial"/>
          <w:sz w:val="24"/>
          <w:szCs w:val="24"/>
        </w:rPr>
        <w:t xml:space="preserve"> a multimedia presentation of the research portfolio using proper and effective graphic format.</w:t>
      </w:r>
    </w:p>
    <w:p w14:paraId="79C83CC2"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sharing</w:t>
      </w:r>
      <w:proofErr w:type="gramEnd"/>
      <w:r w:rsidRPr="00AB3EAB">
        <w:rPr>
          <w:rFonts w:ascii="Arial" w:eastAsia="Times New Roman" w:hAnsi="Arial" w:cs="Arial"/>
          <w:sz w:val="24"/>
          <w:szCs w:val="24"/>
        </w:rPr>
        <w:t xml:space="preserve"> the multimedia presentation with the seminar participants.</w:t>
      </w:r>
    </w:p>
    <w:p w14:paraId="11CFC668"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engaging</w:t>
      </w:r>
      <w:proofErr w:type="gramEnd"/>
      <w:r w:rsidRPr="00AB3EAB">
        <w:rPr>
          <w:rFonts w:ascii="Arial" w:eastAsia="Times New Roman" w:hAnsi="Arial" w:cs="Arial"/>
          <w:sz w:val="24"/>
          <w:szCs w:val="24"/>
        </w:rPr>
        <w:t xml:space="preserve"> the seminar participants in a discussion related to the research portfolio.</w:t>
      </w:r>
    </w:p>
    <w:p w14:paraId="6AFB34DB" w14:textId="77777777" w:rsidR="00AB3EAB" w:rsidRPr="00AB3EAB" w:rsidRDefault="00AB3EAB" w:rsidP="00AB3EAB">
      <w:pPr>
        <w:numPr>
          <w:ilvl w:val="0"/>
          <w:numId w:val="1"/>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The student will lead a discussion related to the research portfolio and demonstrate critical thinking skills</w:t>
      </w:r>
      <w:r w:rsidRPr="00AB3EAB">
        <w:rPr>
          <w:rFonts w:ascii="Arial" w:eastAsia="Times New Roman" w:hAnsi="Arial" w:cs="Arial"/>
          <w:sz w:val="24"/>
          <w:szCs w:val="24"/>
        </w:rPr>
        <w:br/>
        <w:t>by:</w:t>
      </w:r>
    </w:p>
    <w:p w14:paraId="4227B4C9"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evaluating</w:t>
      </w:r>
      <w:proofErr w:type="gramEnd"/>
      <w:r w:rsidRPr="00AB3EAB">
        <w:rPr>
          <w:rFonts w:ascii="Arial" w:eastAsia="Times New Roman" w:hAnsi="Arial" w:cs="Arial"/>
          <w:sz w:val="24"/>
          <w:szCs w:val="24"/>
        </w:rPr>
        <w:t>, critiquing and refining the research portfolio.</w:t>
      </w:r>
    </w:p>
    <w:p w14:paraId="084F6D59"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composing</w:t>
      </w:r>
      <w:proofErr w:type="gramEnd"/>
      <w:r w:rsidRPr="00AB3EAB">
        <w:rPr>
          <w:rFonts w:ascii="Arial" w:eastAsia="Times New Roman" w:hAnsi="Arial" w:cs="Arial"/>
          <w:sz w:val="24"/>
          <w:szCs w:val="24"/>
        </w:rPr>
        <w:t xml:space="preserve"> questions for the seminar participants that require critical thinking.</w:t>
      </w:r>
    </w:p>
    <w:p w14:paraId="6A229924"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developing</w:t>
      </w:r>
      <w:proofErr w:type="gramEnd"/>
      <w:r w:rsidRPr="00AB3EAB">
        <w:rPr>
          <w:rFonts w:ascii="Arial" w:eastAsia="Times New Roman" w:hAnsi="Arial" w:cs="Arial"/>
          <w:sz w:val="24"/>
          <w:szCs w:val="24"/>
        </w:rPr>
        <w:t xml:space="preserve"> a list of questions suitable for further research.</w:t>
      </w:r>
    </w:p>
    <w:p w14:paraId="4C59E18E"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facilitating</w:t>
      </w:r>
      <w:proofErr w:type="gramEnd"/>
      <w:r w:rsidRPr="00AB3EAB">
        <w:rPr>
          <w:rFonts w:ascii="Arial" w:eastAsia="Times New Roman" w:hAnsi="Arial" w:cs="Arial"/>
          <w:sz w:val="24"/>
          <w:szCs w:val="24"/>
        </w:rPr>
        <w:t xml:space="preserve"> the interaction of the seminar participants during the presentation of the research portfolio.</w:t>
      </w:r>
    </w:p>
    <w:p w14:paraId="2F2ED882" w14:textId="77777777" w:rsidR="00AB3EAB" w:rsidRPr="00AB3EAB" w:rsidRDefault="00AB3EAB" w:rsidP="00AB3EAB">
      <w:pPr>
        <w:numPr>
          <w:ilvl w:val="0"/>
          <w:numId w:val="1"/>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The student will compare and critique published research, independent research and peer research by:</w:t>
      </w:r>
    </w:p>
    <w:p w14:paraId="3334B77D"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selecting</w:t>
      </w:r>
      <w:proofErr w:type="gramEnd"/>
      <w:r w:rsidRPr="00AB3EAB">
        <w:rPr>
          <w:rFonts w:ascii="Arial" w:eastAsia="Times New Roman" w:hAnsi="Arial" w:cs="Arial"/>
          <w:sz w:val="24"/>
          <w:szCs w:val="24"/>
        </w:rPr>
        <w:t>, reading, analyzing and critiquing contemporary research.</w:t>
      </w:r>
    </w:p>
    <w:p w14:paraId="086FFC19"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leading</w:t>
      </w:r>
      <w:proofErr w:type="gramEnd"/>
      <w:r w:rsidRPr="00AB3EAB">
        <w:rPr>
          <w:rFonts w:ascii="Arial" w:eastAsia="Times New Roman" w:hAnsi="Arial" w:cs="Arial"/>
          <w:sz w:val="24"/>
          <w:szCs w:val="24"/>
        </w:rPr>
        <w:t xml:space="preserve"> and participating in discussion of contemporary research.</w:t>
      </w:r>
    </w:p>
    <w:p w14:paraId="4B26FBB6"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evaluating</w:t>
      </w:r>
      <w:proofErr w:type="gramEnd"/>
      <w:r w:rsidRPr="00AB3EAB">
        <w:rPr>
          <w:rFonts w:ascii="Arial" w:eastAsia="Times New Roman" w:hAnsi="Arial" w:cs="Arial"/>
          <w:sz w:val="24"/>
          <w:szCs w:val="24"/>
        </w:rPr>
        <w:t xml:space="preserve"> the relevance of his/her research portfolio and the research portfolios of peers to current published</w:t>
      </w:r>
      <w:r w:rsidRPr="00AB3EAB">
        <w:rPr>
          <w:rFonts w:ascii="Arial" w:eastAsia="Times New Roman" w:hAnsi="Arial" w:cs="Arial"/>
          <w:sz w:val="24"/>
          <w:szCs w:val="24"/>
        </w:rPr>
        <w:br/>
        <w:t>research.</w:t>
      </w:r>
    </w:p>
    <w:p w14:paraId="31934A89"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comparing</w:t>
      </w:r>
      <w:proofErr w:type="gramEnd"/>
      <w:r w:rsidRPr="00AB3EAB">
        <w:rPr>
          <w:rFonts w:ascii="Arial" w:eastAsia="Times New Roman" w:hAnsi="Arial" w:cs="Arial"/>
          <w:sz w:val="24"/>
          <w:szCs w:val="24"/>
        </w:rPr>
        <w:t xml:space="preserve"> and contrasting research portfolios amongst the peer group.</w:t>
      </w:r>
    </w:p>
    <w:p w14:paraId="7A9F464D"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collaborating</w:t>
      </w:r>
      <w:proofErr w:type="gramEnd"/>
      <w:r w:rsidRPr="00AB3EAB">
        <w:rPr>
          <w:rFonts w:ascii="Arial" w:eastAsia="Times New Roman" w:hAnsi="Arial" w:cs="Arial"/>
          <w:sz w:val="24"/>
          <w:szCs w:val="24"/>
        </w:rPr>
        <w:t xml:space="preserve"> with peers to strengthen and enhance the portfolios of the group.</w:t>
      </w:r>
    </w:p>
    <w:p w14:paraId="4B5904B0" w14:textId="77777777" w:rsidR="00AB3EAB" w:rsidRPr="00AB3EAB" w:rsidRDefault="00AB3EAB" w:rsidP="00AB3EAB">
      <w:pPr>
        <w:numPr>
          <w:ilvl w:val="0"/>
          <w:numId w:val="1"/>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lastRenderedPageBreak/>
        <w:t>The student will develop skills necessary for successful transition into the workforce and/or graduate or</w:t>
      </w:r>
      <w:r w:rsidRPr="00AB3EAB">
        <w:rPr>
          <w:rFonts w:ascii="Arial" w:eastAsia="Times New Roman" w:hAnsi="Arial" w:cs="Arial"/>
          <w:sz w:val="24"/>
          <w:szCs w:val="24"/>
        </w:rPr>
        <w:br/>
        <w:t>professional schools by:</w:t>
      </w:r>
    </w:p>
    <w:p w14:paraId="3115B293"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exploring</w:t>
      </w:r>
      <w:proofErr w:type="gramEnd"/>
      <w:r w:rsidRPr="00AB3EAB">
        <w:rPr>
          <w:rFonts w:ascii="Arial" w:eastAsia="Times New Roman" w:hAnsi="Arial" w:cs="Arial"/>
          <w:sz w:val="24"/>
          <w:szCs w:val="24"/>
        </w:rPr>
        <w:t xml:space="preserve"> career opportunities within the biological sciences.</w:t>
      </w:r>
    </w:p>
    <w:p w14:paraId="287074B1"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composing</w:t>
      </w:r>
      <w:proofErr w:type="gramEnd"/>
      <w:r w:rsidRPr="00AB3EAB">
        <w:rPr>
          <w:rFonts w:ascii="Arial" w:eastAsia="Times New Roman" w:hAnsi="Arial" w:cs="Arial"/>
          <w:sz w:val="24"/>
          <w:szCs w:val="24"/>
        </w:rPr>
        <w:t xml:space="preserve"> a curriculum vitae.</w:t>
      </w:r>
    </w:p>
    <w:p w14:paraId="7D39621E"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practicing</w:t>
      </w:r>
      <w:proofErr w:type="gramEnd"/>
      <w:r w:rsidRPr="00AB3EAB">
        <w:rPr>
          <w:rFonts w:ascii="Arial" w:eastAsia="Times New Roman" w:hAnsi="Arial" w:cs="Arial"/>
          <w:sz w:val="24"/>
          <w:szCs w:val="24"/>
        </w:rPr>
        <w:t xml:space="preserve"> taking standardized tests, such as Graduate Record Examination (GRE), Medical College Admissions</w:t>
      </w:r>
      <w:r w:rsidRPr="00AB3EAB">
        <w:rPr>
          <w:rFonts w:ascii="Arial" w:eastAsia="Times New Roman" w:hAnsi="Arial" w:cs="Arial"/>
          <w:sz w:val="24"/>
          <w:szCs w:val="24"/>
        </w:rPr>
        <w:br/>
        <w:t>Test (MCAT) , Dental Admissions Test (DAT) or Pharmacy College Admissions Test (PCAT).</w:t>
      </w:r>
    </w:p>
    <w:p w14:paraId="1D762577"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producing</w:t>
      </w:r>
      <w:proofErr w:type="gramEnd"/>
      <w:r w:rsidRPr="00AB3EAB">
        <w:rPr>
          <w:rFonts w:ascii="Arial" w:eastAsia="Times New Roman" w:hAnsi="Arial" w:cs="Arial"/>
          <w:sz w:val="24"/>
          <w:szCs w:val="24"/>
        </w:rPr>
        <w:t xml:space="preserve"> job and/or school applications.</w:t>
      </w:r>
    </w:p>
    <w:p w14:paraId="588816C7" w14:textId="77777777" w:rsidR="00AB3EAB" w:rsidRPr="00AB3EAB" w:rsidRDefault="00AB3EAB" w:rsidP="00AB3EAB">
      <w:pPr>
        <w:numPr>
          <w:ilvl w:val="1"/>
          <w:numId w:val="1"/>
        </w:numPr>
        <w:spacing w:before="100" w:beforeAutospacing="1" w:after="100" w:afterAutospacing="1" w:line="240" w:lineRule="auto"/>
        <w:rPr>
          <w:rFonts w:ascii="Arial" w:eastAsia="Times New Roman" w:hAnsi="Arial" w:cs="Arial"/>
          <w:sz w:val="24"/>
          <w:szCs w:val="24"/>
        </w:rPr>
      </w:pPr>
      <w:proofErr w:type="gramStart"/>
      <w:r w:rsidRPr="00AB3EAB">
        <w:rPr>
          <w:rFonts w:ascii="Arial" w:eastAsia="Times New Roman" w:hAnsi="Arial" w:cs="Arial"/>
          <w:sz w:val="24"/>
          <w:szCs w:val="24"/>
        </w:rPr>
        <w:t>discovering</w:t>
      </w:r>
      <w:proofErr w:type="gramEnd"/>
      <w:r w:rsidRPr="00AB3EAB">
        <w:rPr>
          <w:rFonts w:ascii="Arial" w:eastAsia="Times New Roman" w:hAnsi="Arial" w:cs="Arial"/>
          <w:sz w:val="24"/>
          <w:szCs w:val="24"/>
        </w:rPr>
        <w:t xml:space="preserve"> effective interview techniques.</w:t>
      </w:r>
    </w:p>
    <w:p w14:paraId="77DEB43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Prerequisites</w:t>
      </w:r>
    </w:p>
    <w:p w14:paraId="35B5BA91"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Completion of at least 42 credits of required core and elective courses within the Baccalaureate Biology program with a grade of “C” or better.</w:t>
      </w:r>
    </w:p>
    <w:p w14:paraId="17C312E3"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Availability of Course Content</w:t>
      </w:r>
    </w:p>
    <w:p w14:paraId="31B8498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The course will be available throughout the term, and you may work ahead, however, some assignments may not be accessible after their due dates, and many of the assignments require peer review and feedback, so working ahead is limited.</w:t>
      </w:r>
    </w:p>
    <w:p w14:paraId="05E8DF2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REQUIRED TEXTBOOK &amp; OTHER RESOURCE INFORMATION</w:t>
      </w:r>
    </w:p>
    <w:p w14:paraId="13A9A1B5" w14:textId="77777777" w:rsidR="00D8085A" w:rsidRDefault="00AB3EAB" w:rsidP="00AB3EAB">
      <w:pPr>
        <w:numPr>
          <w:ilvl w:val="0"/>
          <w:numId w:val="2"/>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Required Text:</w:t>
      </w:r>
      <w:r w:rsidRPr="00AB3EAB">
        <w:rPr>
          <w:rFonts w:ascii="Arial" w:eastAsia="Times New Roman" w:hAnsi="Arial" w:cs="Arial"/>
          <w:sz w:val="24"/>
          <w:szCs w:val="24"/>
        </w:rPr>
        <w:t> </w:t>
      </w:r>
      <w:r w:rsidR="00D8085A" w:rsidRPr="00D8085A">
        <w:rPr>
          <w:rFonts w:ascii="Arial" w:eastAsia="Times New Roman" w:hAnsi="Arial" w:cs="Arial"/>
          <w:sz w:val="24"/>
          <w:szCs w:val="24"/>
        </w:rPr>
        <w:t xml:space="preserve">Hofmann, AH. 2022. Writing in the Biological Sciences. </w:t>
      </w:r>
      <w:proofErr w:type="gramStart"/>
      <w:r w:rsidR="00D8085A" w:rsidRPr="00D8085A">
        <w:rPr>
          <w:rFonts w:ascii="Arial" w:eastAsia="Times New Roman" w:hAnsi="Arial" w:cs="Arial"/>
          <w:sz w:val="24"/>
          <w:szCs w:val="24"/>
        </w:rPr>
        <w:t>4th</w:t>
      </w:r>
      <w:proofErr w:type="gramEnd"/>
      <w:r w:rsidR="00D8085A" w:rsidRPr="00D8085A">
        <w:rPr>
          <w:rFonts w:ascii="Arial" w:eastAsia="Times New Roman" w:hAnsi="Arial" w:cs="Arial"/>
          <w:sz w:val="24"/>
          <w:szCs w:val="24"/>
        </w:rPr>
        <w:t xml:space="preserve"> Edition. Oxford University Press. ISBN 978-0-19-754358-0</w:t>
      </w:r>
    </w:p>
    <w:p w14:paraId="51C6070D" w14:textId="1E830322" w:rsidR="00AB3EAB" w:rsidRPr="00AB3EAB" w:rsidRDefault="00D8085A" w:rsidP="00AB3EAB">
      <w:pPr>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Note:</w:t>
      </w:r>
      <w:r>
        <w:rPr>
          <w:rFonts w:ascii="Arial" w:eastAsia="Times New Roman" w:hAnsi="Arial" w:cs="Arial"/>
          <w:sz w:val="24"/>
          <w:szCs w:val="24"/>
        </w:rPr>
        <w:t xml:space="preserve"> if you have a copy of the 3</w:t>
      </w:r>
      <w:r w:rsidRPr="00D8085A">
        <w:rPr>
          <w:rFonts w:ascii="Arial" w:eastAsia="Times New Roman" w:hAnsi="Arial" w:cs="Arial"/>
          <w:sz w:val="24"/>
          <w:szCs w:val="24"/>
          <w:vertAlign w:val="superscript"/>
        </w:rPr>
        <w:t>rd</w:t>
      </w:r>
      <w:r>
        <w:rPr>
          <w:rFonts w:ascii="Arial" w:eastAsia="Times New Roman" w:hAnsi="Arial" w:cs="Arial"/>
          <w:sz w:val="24"/>
          <w:szCs w:val="24"/>
        </w:rPr>
        <w:t xml:space="preserve"> edition already, you may use it and do not need to purchase a new book</w:t>
      </w:r>
      <w:r w:rsidR="00AB3EAB" w:rsidRPr="00AB3EAB">
        <w:rPr>
          <w:rFonts w:ascii="Arial" w:eastAsia="Times New Roman" w:hAnsi="Arial" w:cs="Arial"/>
          <w:sz w:val="24"/>
          <w:szCs w:val="24"/>
        </w:rPr>
        <w:br/>
        <w:t>Additional selected weekly readings will be posted on MyCourses</w:t>
      </w:r>
    </w:p>
    <w:p w14:paraId="350971C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7" w:tgtFrame="_blank" w:history="1">
        <w:r w:rsidRPr="00AB3EAB">
          <w:rPr>
            <w:rFonts w:ascii="Arial" w:eastAsia="Times New Roman" w:hAnsi="Arial" w:cs="Arial"/>
            <w:color w:val="0000FF"/>
            <w:sz w:val="24"/>
            <w:szCs w:val="24"/>
            <w:u w:val="single"/>
          </w:rPr>
          <w:t>Textbooks</w:t>
        </w:r>
      </w:hyperlink>
      <w:r w:rsidRPr="00AB3EAB">
        <w:rPr>
          <w:rFonts w:ascii="Arial" w:eastAsia="Times New Roman" w:hAnsi="Arial" w:cs="Arial"/>
          <w:sz w:val="24"/>
          <w:szCs w:val="24"/>
        </w:rPr>
        <w:t> site.</w:t>
      </w:r>
    </w:p>
    <w:p w14:paraId="465F13B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8" w:tgtFrame="_blank" w:history="1">
        <w:r w:rsidRPr="00AB3EAB">
          <w:rPr>
            <w:rFonts w:ascii="Arial" w:eastAsia="Times New Roman" w:hAnsi="Arial" w:cs="Arial"/>
            <w:color w:val="0000FF"/>
            <w:sz w:val="24"/>
            <w:szCs w:val="24"/>
            <w:u w:val="single"/>
          </w:rPr>
          <w:t>Learning Resources</w:t>
        </w:r>
      </w:hyperlink>
      <w:r w:rsidRPr="00AB3EAB">
        <w:rPr>
          <w:rFonts w:ascii="Arial" w:eastAsia="Times New Roman" w:hAnsi="Arial" w:cs="Arial"/>
          <w:sz w:val="24"/>
          <w:szCs w:val="24"/>
        </w:rPr>
        <w:t> site.</w:t>
      </w:r>
    </w:p>
    <w:p w14:paraId="488462AB"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LEARNER SUPPORT</w:t>
      </w:r>
    </w:p>
    <w:p w14:paraId="19CA186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Answers to questions regarding accommodations </w:t>
      </w:r>
      <w:proofErr w:type="gramStart"/>
      <w:r w:rsidRPr="00AB3EAB">
        <w:rPr>
          <w:rFonts w:ascii="Arial" w:eastAsia="Times New Roman" w:hAnsi="Arial" w:cs="Arial"/>
          <w:sz w:val="24"/>
          <w:szCs w:val="24"/>
        </w:rPr>
        <w:t>may be found</w:t>
      </w:r>
      <w:proofErr w:type="gramEnd"/>
      <w:r w:rsidRPr="00AB3EAB">
        <w:rPr>
          <w:rFonts w:ascii="Arial" w:eastAsia="Times New Roman" w:hAnsi="Arial" w:cs="Arial"/>
          <w:sz w:val="24"/>
          <w:szCs w:val="24"/>
        </w:rPr>
        <w:t xml:space="preserve"> at the </w:t>
      </w:r>
      <w:hyperlink r:id="rId9" w:tgtFrame="_blank" w:history="1">
        <w:r w:rsidRPr="00AB3EAB">
          <w:rPr>
            <w:rFonts w:ascii="Arial" w:eastAsia="Times New Roman" w:hAnsi="Arial" w:cs="Arial"/>
            <w:color w:val="0000FF"/>
            <w:sz w:val="24"/>
            <w:szCs w:val="24"/>
            <w:u w:val="single"/>
          </w:rPr>
          <w:t>Accessibility Services</w:t>
        </w:r>
      </w:hyperlink>
      <w:r w:rsidRPr="00AB3EAB">
        <w:rPr>
          <w:rFonts w:ascii="Arial" w:eastAsia="Times New Roman" w:hAnsi="Arial" w:cs="Arial"/>
          <w:sz w:val="24"/>
          <w:szCs w:val="24"/>
        </w:rPr>
        <w:t> site. If you are in need of accommodations, please contact a campus </w:t>
      </w:r>
      <w:hyperlink r:id="rId10" w:tgtFrame="_blank" w:history="1">
        <w:r w:rsidRPr="00AB3EAB">
          <w:rPr>
            <w:rFonts w:ascii="Arial" w:eastAsia="Times New Roman" w:hAnsi="Arial" w:cs="Arial"/>
            <w:color w:val="0000FF"/>
            <w:sz w:val="24"/>
            <w:szCs w:val="24"/>
            <w:u w:val="single"/>
          </w:rPr>
          <w:t>Accessibility Services Coordinator</w:t>
        </w:r>
      </w:hyperlink>
      <w:r w:rsidRPr="00AB3EAB">
        <w:rPr>
          <w:rFonts w:ascii="Arial" w:eastAsia="Times New Roman" w:hAnsi="Arial" w:cs="Arial"/>
          <w:sz w:val="24"/>
          <w:szCs w:val="24"/>
        </w:rPr>
        <w:t>. If you need a Sign Language Interpreter, complete the </w:t>
      </w:r>
      <w:hyperlink r:id="rId11" w:tgtFrame="_blank" w:history="1">
        <w:r w:rsidRPr="00AB3EAB">
          <w:rPr>
            <w:rFonts w:ascii="Arial" w:eastAsia="Times New Roman" w:hAnsi="Arial" w:cs="Arial"/>
            <w:color w:val="0000FF"/>
            <w:sz w:val="24"/>
            <w:szCs w:val="24"/>
            <w:u w:val="single"/>
          </w:rPr>
          <w:t>Interpreter/</w:t>
        </w:r>
        <w:proofErr w:type="spellStart"/>
        <w:r w:rsidRPr="00AB3EAB">
          <w:rPr>
            <w:rFonts w:ascii="Arial" w:eastAsia="Times New Roman" w:hAnsi="Arial" w:cs="Arial"/>
            <w:color w:val="0000FF"/>
            <w:sz w:val="24"/>
            <w:szCs w:val="24"/>
            <w:u w:val="single"/>
          </w:rPr>
          <w:t>Captionist</w:t>
        </w:r>
        <w:proofErr w:type="spellEnd"/>
        <w:r w:rsidRPr="00AB3EAB">
          <w:rPr>
            <w:rFonts w:ascii="Arial" w:eastAsia="Times New Roman" w:hAnsi="Arial" w:cs="Arial"/>
            <w:color w:val="0000FF"/>
            <w:sz w:val="24"/>
            <w:szCs w:val="24"/>
            <w:u w:val="single"/>
          </w:rPr>
          <w:t xml:space="preserve"> Request Form</w:t>
        </w:r>
      </w:hyperlink>
      <w:r w:rsidRPr="00AB3EAB">
        <w:rPr>
          <w:rFonts w:ascii="Arial" w:eastAsia="Times New Roman" w:hAnsi="Arial" w:cs="Arial"/>
          <w:sz w:val="24"/>
          <w:szCs w:val="24"/>
        </w:rPr>
        <w:t>.</w:t>
      </w:r>
    </w:p>
    <w:p w14:paraId="79162E6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12" w:tgtFrame="_blank" w:history="1">
        <w:r w:rsidRPr="00AB3EAB">
          <w:rPr>
            <w:rFonts w:ascii="Arial" w:eastAsia="Times New Roman" w:hAnsi="Arial" w:cs="Arial"/>
            <w:color w:val="0000FF"/>
            <w:sz w:val="24"/>
            <w:szCs w:val="24"/>
            <w:u w:val="single"/>
          </w:rPr>
          <w:t>Learning Resources</w:t>
        </w:r>
      </w:hyperlink>
      <w:r w:rsidRPr="00AB3EAB">
        <w:rPr>
          <w:rFonts w:ascii="Arial" w:eastAsia="Times New Roman" w:hAnsi="Arial" w:cs="Arial"/>
          <w:sz w:val="24"/>
          <w:szCs w:val="24"/>
        </w:rPr>
        <w:t> site.</w:t>
      </w:r>
    </w:p>
    <w:p w14:paraId="62FF3E9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13" w:tgtFrame="_blank" w:history="1">
        <w:r w:rsidRPr="00AB3EAB">
          <w:rPr>
            <w:rFonts w:ascii="Arial" w:eastAsia="Times New Roman" w:hAnsi="Arial" w:cs="Arial"/>
            <w:color w:val="0000FF"/>
            <w:sz w:val="24"/>
            <w:szCs w:val="24"/>
            <w:u w:val="single"/>
          </w:rPr>
          <w:t>Learning Center Tutoring Schedules</w:t>
        </w:r>
      </w:hyperlink>
      <w:r w:rsidRPr="00AB3EAB">
        <w:rPr>
          <w:rFonts w:ascii="Arial" w:eastAsia="Times New Roman" w:hAnsi="Arial" w:cs="Arial"/>
          <w:sz w:val="24"/>
          <w:szCs w:val="24"/>
        </w:rPr>
        <w:t>.</w:t>
      </w:r>
    </w:p>
    <w:p w14:paraId="75104B5D"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lastRenderedPageBreak/>
        <w:t>View the </w:t>
      </w:r>
      <w:hyperlink r:id="rId14" w:tgtFrame="_blank" w:history="1">
        <w:r w:rsidRPr="00AB3EAB">
          <w:rPr>
            <w:rFonts w:ascii="Arial" w:eastAsia="Times New Roman" w:hAnsi="Arial" w:cs="Arial"/>
            <w:color w:val="0000FF"/>
            <w:sz w:val="24"/>
            <w:szCs w:val="24"/>
            <w:u w:val="single"/>
          </w:rPr>
          <w:t>Student Services</w:t>
        </w:r>
      </w:hyperlink>
      <w:r w:rsidRPr="00AB3EAB">
        <w:rPr>
          <w:rFonts w:ascii="Arial" w:eastAsia="Times New Roman" w:hAnsi="Arial" w:cs="Arial"/>
          <w:sz w:val="24"/>
          <w:szCs w:val="24"/>
        </w:rPr>
        <w:t> site.</w:t>
      </w:r>
    </w:p>
    <w:p w14:paraId="0D28374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IMPORTANT DATES</w:t>
      </w:r>
    </w:p>
    <w:p w14:paraId="5ADE8360" w14:textId="4299B690"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Course Dates: </w:t>
      </w:r>
      <w:r w:rsidR="00985950">
        <w:rPr>
          <w:rFonts w:ascii="Arial" w:eastAsia="Times New Roman" w:hAnsi="Arial" w:cs="Arial"/>
          <w:sz w:val="24"/>
          <w:szCs w:val="24"/>
        </w:rPr>
        <w:t xml:space="preserve">2/5/2024-4/21/2024 </w:t>
      </w:r>
      <w:r w:rsidRPr="00AB3EAB">
        <w:rPr>
          <w:rFonts w:ascii="Arial" w:eastAsia="Times New Roman" w:hAnsi="Arial" w:cs="Arial"/>
          <w:sz w:val="24"/>
          <w:szCs w:val="24"/>
        </w:rPr>
        <w:t>(NOTE this course does not run the full term)</w:t>
      </w:r>
    </w:p>
    <w:p w14:paraId="2562E420" w14:textId="3221F0C8"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Drop Date:  </w:t>
      </w:r>
      <w:r w:rsidR="004A715C">
        <w:rPr>
          <w:rFonts w:ascii="Arial" w:eastAsia="Times New Roman" w:hAnsi="Arial" w:cs="Arial"/>
          <w:sz w:val="24"/>
          <w:szCs w:val="24"/>
        </w:rPr>
        <w:t>5/24</w:t>
      </w:r>
      <w:r w:rsidR="00985950">
        <w:rPr>
          <w:rFonts w:ascii="Arial" w:eastAsia="Times New Roman" w:hAnsi="Arial" w:cs="Arial"/>
          <w:sz w:val="24"/>
          <w:szCs w:val="24"/>
        </w:rPr>
        <w:t>/2024</w:t>
      </w:r>
      <w:r w:rsidR="00D8085A">
        <w:rPr>
          <w:rFonts w:ascii="Arial" w:eastAsia="Times New Roman" w:hAnsi="Arial" w:cs="Arial"/>
          <w:sz w:val="24"/>
          <w:szCs w:val="24"/>
        </w:rPr>
        <w:t xml:space="preserve"> (with refund)</w:t>
      </w:r>
    </w:p>
    <w:p w14:paraId="5DD668D4" w14:textId="45CE2ECB"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Withdrawal Date: </w:t>
      </w:r>
      <w:r w:rsidR="004A715C">
        <w:rPr>
          <w:rFonts w:ascii="Arial" w:eastAsia="Times New Roman" w:hAnsi="Arial" w:cs="Arial"/>
          <w:sz w:val="24"/>
          <w:szCs w:val="24"/>
        </w:rPr>
        <w:t>7/5</w:t>
      </w:r>
      <w:r w:rsidRPr="00AB3EAB">
        <w:rPr>
          <w:rFonts w:ascii="Arial" w:eastAsia="Times New Roman" w:hAnsi="Arial" w:cs="Arial"/>
          <w:sz w:val="24"/>
          <w:szCs w:val="24"/>
        </w:rPr>
        <w:t>/202</w:t>
      </w:r>
      <w:r w:rsidR="00985950">
        <w:rPr>
          <w:rFonts w:ascii="Arial" w:eastAsia="Times New Roman" w:hAnsi="Arial" w:cs="Arial"/>
          <w:sz w:val="24"/>
          <w:szCs w:val="24"/>
        </w:rPr>
        <w:t>4</w:t>
      </w:r>
      <w:r w:rsidRPr="00AB3EAB">
        <w:rPr>
          <w:rFonts w:ascii="Arial" w:eastAsia="Times New Roman" w:hAnsi="Arial" w:cs="Arial"/>
          <w:sz w:val="24"/>
          <w:szCs w:val="24"/>
        </w:rPr>
        <w:t xml:space="preserve"> (represents 60% date)</w:t>
      </w:r>
    </w:p>
    <w:p w14:paraId="0580789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Financial Aid Dates: View the </w:t>
      </w:r>
      <w:hyperlink r:id="rId15" w:tgtFrame="_blank" w:history="1">
        <w:r w:rsidRPr="00AB3EAB">
          <w:rPr>
            <w:rFonts w:ascii="Arial" w:eastAsia="Times New Roman" w:hAnsi="Arial" w:cs="Arial"/>
            <w:color w:val="0000FF"/>
            <w:sz w:val="24"/>
            <w:szCs w:val="24"/>
            <w:u w:val="single"/>
          </w:rPr>
          <w:t>Financial Aid Dates</w:t>
        </w:r>
      </w:hyperlink>
      <w:r w:rsidRPr="00AB3EAB">
        <w:rPr>
          <w:rFonts w:ascii="Arial" w:eastAsia="Times New Roman" w:hAnsi="Arial" w:cs="Arial"/>
          <w:sz w:val="24"/>
          <w:szCs w:val="24"/>
        </w:rPr>
        <w:t>.</w:t>
      </w:r>
    </w:p>
    <w:p w14:paraId="2C9FF295"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DISCIPLINE-SPECIFIC INFORMATION</w:t>
      </w:r>
    </w:p>
    <w:p w14:paraId="0F2A05EA" w14:textId="77777777" w:rsidR="00AB3EAB" w:rsidRPr="00AB3EAB" w:rsidRDefault="00A91879" w:rsidP="00AB3EAB">
      <w:pPr>
        <w:spacing w:before="100" w:beforeAutospacing="1" w:after="100" w:afterAutospacing="1" w:line="240" w:lineRule="auto"/>
        <w:rPr>
          <w:rFonts w:ascii="Arial" w:eastAsia="Times New Roman" w:hAnsi="Arial" w:cs="Arial"/>
          <w:sz w:val="24"/>
          <w:szCs w:val="24"/>
        </w:rPr>
      </w:pPr>
      <w:hyperlink r:id="rId16" w:history="1">
        <w:r w:rsidR="00AB3EAB" w:rsidRPr="00AB3EAB">
          <w:rPr>
            <w:rFonts w:ascii="Arial" w:eastAsia="Times New Roman" w:hAnsi="Arial" w:cs="Arial"/>
            <w:color w:val="0000FF"/>
            <w:sz w:val="24"/>
            <w:szCs w:val="24"/>
            <w:u w:val="single"/>
          </w:rPr>
          <w:t>https://www.spcollege.edu/future-students/degrees-training/science-and-mathematics/science/biology-bs-degree</w:t>
        </w:r>
      </w:hyperlink>
    </w:p>
    <w:p w14:paraId="5A3195E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The professor will assign a grade of "0" to any exam or other course work for admitted or alleged academic dishonesty pending appeal. •</w:t>
      </w:r>
      <w:proofErr w:type="gramStart"/>
      <w:r w:rsidRPr="00AB3EAB">
        <w:rPr>
          <w:rFonts w:ascii="Arial" w:eastAsia="Times New Roman" w:hAnsi="Arial" w:cs="Arial"/>
          <w:sz w:val="24"/>
          <w:szCs w:val="24"/>
        </w:rPr>
        <w:t>  ANY</w:t>
      </w:r>
      <w:proofErr w:type="gramEnd"/>
      <w:r w:rsidRPr="00AB3EAB">
        <w:rPr>
          <w:rFonts w:ascii="Arial" w:eastAsia="Times New Roman" w:hAnsi="Arial" w:cs="Arial"/>
          <w:sz w:val="24"/>
          <w:szCs w:val="24"/>
        </w:rPr>
        <w:t xml:space="preserve"> violation of the honor code (www.spcollege.edu/academichonesty/) will result in formal documentation filed with the Academic Integrity Committee. Violations may result in expulsion from the college. In addition, students enrolled at SPC </w:t>
      </w:r>
      <w:proofErr w:type="gramStart"/>
      <w:r w:rsidRPr="00AB3EAB">
        <w:rPr>
          <w:rFonts w:ascii="Arial" w:eastAsia="Times New Roman" w:hAnsi="Arial" w:cs="Arial"/>
          <w:sz w:val="24"/>
          <w:szCs w:val="24"/>
        </w:rPr>
        <w:t>are expected</w:t>
      </w:r>
      <w:proofErr w:type="gramEnd"/>
      <w:r w:rsidRPr="00AB3EAB">
        <w:rPr>
          <w:rFonts w:ascii="Arial" w:eastAsia="Times New Roman" w:hAnsi="Arial" w:cs="Arial"/>
          <w:sz w:val="24"/>
          <w:szCs w:val="24"/>
        </w:rPr>
        <w:t xml:space="preserve"> to follow the Student Code of Conduct. Misconduct </w:t>
      </w:r>
      <w:proofErr w:type="gramStart"/>
      <w:r w:rsidRPr="00AB3EAB">
        <w:rPr>
          <w:rFonts w:ascii="Arial" w:eastAsia="Times New Roman" w:hAnsi="Arial" w:cs="Arial"/>
          <w:sz w:val="24"/>
          <w:szCs w:val="24"/>
        </w:rPr>
        <w:t>is defined</w:t>
      </w:r>
      <w:proofErr w:type="gramEnd"/>
      <w:r w:rsidRPr="00AB3EAB">
        <w:rPr>
          <w:rFonts w:ascii="Arial" w:eastAsia="Times New Roman" w:hAnsi="Arial" w:cs="Arial"/>
          <w:sz w:val="24"/>
          <w:szCs w:val="24"/>
        </w:rPr>
        <w:t xml:space="preserve"> in Board rule 6Hx23-4.33. Please review this Rule in the College Catalog. Misconduct, as defined by the Board Rule,</w:t>
      </w:r>
      <w:proofErr w:type="gramStart"/>
      <w:r w:rsidRPr="00AB3EAB">
        <w:rPr>
          <w:rFonts w:ascii="Arial" w:eastAsia="Times New Roman" w:hAnsi="Arial" w:cs="Arial"/>
          <w:sz w:val="24"/>
          <w:szCs w:val="24"/>
        </w:rPr>
        <w:t>  towards</w:t>
      </w:r>
      <w:proofErr w:type="gramEnd"/>
      <w:r w:rsidRPr="00AB3EAB">
        <w:rPr>
          <w:rFonts w:ascii="Arial" w:eastAsia="Times New Roman" w:hAnsi="Arial" w:cs="Arial"/>
          <w:sz w:val="24"/>
          <w:szCs w:val="24"/>
        </w:rPr>
        <w:t xml:space="preserve"> other students or faculty will not be tolerated. Failure to comply with the code of conduct may result in 0’s on assignments where misconduct </w:t>
      </w:r>
      <w:proofErr w:type="gramStart"/>
      <w:r w:rsidRPr="00AB3EAB">
        <w:rPr>
          <w:rFonts w:ascii="Arial" w:eastAsia="Times New Roman" w:hAnsi="Arial" w:cs="Arial"/>
          <w:sz w:val="24"/>
          <w:szCs w:val="24"/>
        </w:rPr>
        <w:t>is verified</w:t>
      </w:r>
      <w:proofErr w:type="gramEnd"/>
      <w:r w:rsidRPr="00AB3EAB">
        <w:rPr>
          <w:rFonts w:ascii="Arial" w:eastAsia="Times New Roman" w:hAnsi="Arial" w:cs="Arial"/>
          <w:sz w:val="24"/>
          <w:szCs w:val="24"/>
        </w:rPr>
        <w:t xml:space="preserve"> and will be reported to the Associate Provost for possible disciplinary action. Disciplinary action also allows for Student Appeals.</w:t>
      </w:r>
    </w:p>
    <w:p w14:paraId="3B51C6F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college-wide attendance policy included in </w:t>
      </w:r>
      <w:hyperlink r:id="rId17" w:tgtFrame="_blank" w:history="1">
        <w:r w:rsidRPr="00AB3EAB">
          <w:rPr>
            <w:rFonts w:ascii="Arial" w:eastAsia="Times New Roman" w:hAnsi="Arial" w:cs="Arial"/>
            <w:color w:val="0000FF"/>
            <w:sz w:val="24"/>
            <w:szCs w:val="24"/>
            <w:u w:val="single"/>
          </w:rPr>
          <w:t>How to Be a Successful Student</w:t>
        </w:r>
      </w:hyperlink>
      <w:r w:rsidRPr="00AB3EAB">
        <w:rPr>
          <w:rFonts w:ascii="Arial" w:eastAsia="Times New Roman" w:hAnsi="Arial" w:cs="Arial"/>
          <w:sz w:val="24"/>
          <w:szCs w:val="24"/>
        </w:rPr>
        <w:t>.</w:t>
      </w:r>
    </w:p>
    <w:p w14:paraId="4B49F29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ATTENDANCE</w:t>
      </w:r>
    </w:p>
    <w:p w14:paraId="6EEBE83C"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FIRST TWO-WEEK'S ATTENDANCE: Students who do not login and submit assignments in the first two weeks will automatically be withdrawn from the class.</w:t>
      </w:r>
    </w:p>
    <w:p w14:paraId="2453EA07" w14:textId="11E5FD03" w:rsidR="0091561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ACTIVE CLASS PARTICIPATION (AFTER FIRST 2 WEEKS): Students who are not actively participating in class </w:t>
      </w:r>
      <w:proofErr w:type="gramStart"/>
      <w:r w:rsidRPr="00AB3EAB">
        <w:rPr>
          <w:rFonts w:ascii="Arial" w:eastAsia="Times New Roman" w:hAnsi="Arial" w:cs="Arial"/>
          <w:sz w:val="24"/>
          <w:szCs w:val="24"/>
        </w:rPr>
        <w:t>will be reported</w:t>
      </w:r>
      <w:proofErr w:type="gramEnd"/>
      <w:r w:rsidRPr="00AB3EAB">
        <w:rPr>
          <w:rFonts w:ascii="Arial" w:eastAsia="Times New Roman" w:hAnsi="Arial" w:cs="Arial"/>
          <w:sz w:val="24"/>
          <w:szCs w:val="24"/>
        </w:rPr>
        <w:t xml:space="preserve"> to administration. Administration will automatically withdraw (WF) students for nonparticipation. Active class participation </w:t>
      </w:r>
      <w:proofErr w:type="gramStart"/>
      <w:r w:rsidRPr="00AB3EAB">
        <w:rPr>
          <w:rFonts w:ascii="Arial" w:eastAsia="Times New Roman" w:hAnsi="Arial" w:cs="Arial"/>
          <w:sz w:val="24"/>
          <w:szCs w:val="24"/>
        </w:rPr>
        <w:t>will be judged</w:t>
      </w:r>
      <w:proofErr w:type="gramEnd"/>
      <w:r w:rsidRPr="00AB3EAB">
        <w:rPr>
          <w:rFonts w:ascii="Arial" w:eastAsia="Times New Roman" w:hAnsi="Arial" w:cs="Arial"/>
          <w:sz w:val="24"/>
          <w:szCs w:val="24"/>
        </w:rPr>
        <w:t xml:space="preserve"> based on timely submission of at least 70% of assigned work. A student who has submitted 70% or more of the assigned work (in a timely manner) AND  will be considered to be actively participating; A student with less than 70% timely submission of material will be deemed “not actively participating” and assigned a grade of “WF” by Administration.</w:t>
      </w:r>
    </w:p>
    <w:p w14:paraId="200AC23B" w14:textId="7200D0B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GRADING</w:t>
      </w:r>
    </w:p>
    <w:p w14:paraId="57CA0BE0" w14:textId="6D0A2103" w:rsidR="00AB3EAB" w:rsidRDefault="00AB3EAB" w:rsidP="00AB3EAB">
      <w:pPr>
        <w:spacing w:before="100" w:beforeAutospacing="1" w:after="100" w:afterAutospacing="1" w:line="240" w:lineRule="auto"/>
        <w:rPr>
          <w:rFonts w:ascii="Arial" w:eastAsia="Times New Roman" w:hAnsi="Arial" w:cs="Arial"/>
          <w:i/>
          <w:iCs/>
          <w:sz w:val="24"/>
          <w:szCs w:val="24"/>
        </w:rPr>
      </w:pPr>
      <w:r w:rsidRPr="00AB3EAB">
        <w:rPr>
          <w:rFonts w:ascii="Arial" w:eastAsia="Times New Roman" w:hAnsi="Arial" w:cs="Arial"/>
          <w:b/>
          <w:bCs/>
          <w:sz w:val="24"/>
          <w:szCs w:val="24"/>
        </w:rPr>
        <w:lastRenderedPageBreak/>
        <w:t xml:space="preserve">Weekly assignments: </w:t>
      </w:r>
      <w:r w:rsidRPr="00AB3EAB">
        <w:rPr>
          <w:rFonts w:ascii="Arial" w:eastAsia="Times New Roman" w:hAnsi="Arial" w:cs="Arial"/>
          <w:sz w:val="24"/>
          <w:szCs w:val="24"/>
        </w:rPr>
        <w:t xml:space="preserve">All assignments and activities </w:t>
      </w:r>
      <w:proofErr w:type="gramStart"/>
      <w:r w:rsidRPr="00AB3EAB">
        <w:rPr>
          <w:rFonts w:ascii="Arial" w:eastAsia="Times New Roman" w:hAnsi="Arial" w:cs="Arial"/>
          <w:sz w:val="24"/>
          <w:szCs w:val="24"/>
        </w:rPr>
        <w:t>are listed</w:t>
      </w:r>
      <w:proofErr w:type="gramEnd"/>
      <w:r w:rsidRPr="00AB3EAB">
        <w:rPr>
          <w:rFonts w:ascii="Arial" w:eastAsia="Times New Roman" w:hAnsi="Arial" w:cs="Arial"/>
          <w:sz w:val="24"/>
          <w:szCs w:val="24"/>
        </w:rPr>
        <w:t xml:space="preserve"> on course schedule. </w:t>
      </w:r>
      <w:r w:rsidRPr="00AB3EAB">
        <w:rPr>
          <w:rFonts w:ascii="Arial" w:eastAsia="Times New Roman" w:hAnsi="Arial" w:cs="Arial"/>
          <w:sz w:val="24"/>
          <w:szCs w:val="24"/>
        </w:rPr>
        <w:br/>
      </w:r>
      <w:r w:rsidRPr="00AB3EAB">
        <w:rPr>
          <w:rFonts w:ascii="Arial" w:eastAsia="Times New Roman" w:hAnsi="Arial" w:cs="Arial"/>
          <w:b/>
          <w:bCs/>
          <w:sz w:val="24"/>
          <w:szCs w:val="24"/>
        </w:rPr>
        <w:t>Point values</w:t>
      </w:r>
      <w:r w:rsidRPr="00AB3EAB">
        <w:rPr>
          <w:rFonts w:ascii="Arial" w:eastAsia="Times New Roman" w:hAnsi="Arial" w:cs="Arial"/>
          <w:sz w:val="24"/>
          <w:szCs w:val="24"/>
        </w:rPr>
        <w:t xml:space="preserve"> for each assignment and totals for each week </w:t>
      </w:r>
      <w:proofErr w:type="gramStart"/>
      <w:r w:rsidRPr="00AB3EAB">
        <w:rPr>
          <w:rFonts w:ascii="Arial" w:eastAsia="Times New Roman" w:hAnsi="Arial" w:cs="Arial"/>
          <w:sz w:val="24"/>
          <w:szCs w:val="24"/>
        </w:rPr>
        <w:t>are provided</w:t>
      </w:r>
      <w:proofErr w:type="gramEnd"/>
      <w:r w:rsidRPr="00AB3EAB">
        <w:rPr>
          <w:rFonts w:ascii="Arial" w:eastAsia="Times New Roman" w:hAnsi="Arial" w:cs="Arial"/>
          <w:sz w:val="24"/>
          <w:szCs w:val="24"/>
        </w:rPr>
        <w:t xml:space="preserve"> on the course schedule (at the end of this syllabus). The total number of points = 770. Please note that assignments and weeks vary in their point values.</w:t>
      </w:r>
      <w:r w:rsidRPr="00AB3EAB">
        <w:rPr>
          <w:rFonts w:ascii="Arial" w:eastAsia="Times New Roman" w:hAnsi="Arial" w:cs="Arial"/>
          <w:sz w:val="24"/>
          <w:szCs w:val="24"/>
        </w:rPr>
        <w:br/>
      </w:r>
      <w:r w:rsidRPr="00AB3EAB">
        <w:rPr>
          <w:rFonts w:ascii="Arial" w:eastAsia="Times New Roman" w:hAnsi="Arial" w:cs="Arial"/>
          <w:sz w:val="24"/>
          <w:szCs w:val="24"/>
        </w:rPr>
        <w:br/>
      </w:r>
      <w:r w:rsidRPr="00AB3EAB">
        <w:rPr>
          <w:rFonts w:ascii="Arial" w:eastAsia="Times New Roman" w:hAnsi="Arial" w:cs="Arial"/>
          <w:i/>
          <w:iCs/>
          <w:sz w:val="24"/>
          <w:szCs w:val="24"/>
        </w:rPr>
        <w:t>This course will be graded on a straight scale as follows and is not negotiable (there is no curve).</w:t>
      </w:r>
    </w:p>
    <w:p w14:paraId="38A15A90" w14:textId="50624B9D" w:rsidR="00B30A31" w:rsidRPr="00AB3EAB" w:rsidRDefault="00B30A31" w:rsidP="00AB3EAB">
      <w:pPr>
        <w:spacing w:before="100" w:beforeAutospacing="1" w:after="100" w:afterAutospacing="1" w:line="240" w:lineRule="auto"/>
        <w:rPr>
          <w:rFonts w:ascii="Arial" w:eastAsia="Times New Roman" w:hAnsi="Arial" w:cs="Arial"/>
          <w:sz w:val="24"/>
          <w:szCs w:val="24"/>
        </w:rPr>
      </w:pPr>
      <w:r>
        <w:rPr>
          <w:rFonts w:ascii="Arial" w:eastAsia="Times New Roman" w:hAnsi="Arial" w:cs="Arial"/>
          <w:i/>
          <w:iCs/>
          <w:sz w:val="24"/>
          <w:szCs w:val="24"/>
        </w:rPr>
        <w:t xml:space="preserve">Note: The ETS Major Field Test is required of all students. If you are graduating this semester, then you take the ETS this semester. If you are graduating next semester, you will take the ETS next term. In this case, you will receive an </w:t>
      </w:r>
      <w:proofErr w:type="gramStart"/>
      <w:r>
        <w:rPr>
          <w:rFonts w:ascii="Arial" w:eastAsia="Times New Roman" w:hAnsi="Arial" w:cs="Arial"/>
          <w:i/>
          <w:iCs/>
          <w:sz w:val="24"/>
          <w:szCs w:val="24"/>
        </w:rPr>
        <w:t>Incomplete</w:t>
      </w:r>
      <w:proofErr w:type="gramEnd"/>
      <w:r>
        <w:rPr>
          <w:rFonts w:ascii="Arial" w:eastAsia="Times New Roman" w:hAnsi="Arial" w:cs="Arial"/>
          <w:i/>
          <w:iCs/>
          <w:sz w:val="24"/>
          <w:szCs w:val="24"/>
        </w:rPr>
        <w:t xml:space="preserve"> grade for the course, which will be changed to a letter grade once you complete the ETS test. Please contact instructor to set up taking the test.  </w:t>
      </w:r>
    </w:p>
    <w:p w14:paraId="7D368449"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How to check your Grades and review feedback:</w:t>
      </w:r>
    </w:p>
    <w:p w14:paraId="2F7DE4A6" w14:textId="77777777" w:rsidR="00AB3EAB" w:rsidRPr="00AB3EAB" w:rsidRDefault="00A91879" w:rsidP="00AB3EAB">
      <w:pPr>
        <w:numPr>
          <w:ilvl w:val="0"/>
          <w:numId w:val="3"/>
        </w:numPr>
        <w:spacing w:before="100" w:beforeAutospacing="1" w:after="100" w:afterAutospacing="1" w:line="240" w:lineRule="auto"/>
        <w:rPr>
          <w:rFonts w:ascii="Arial" w:eastAsia="Times New Roman" w:hAnsi="Arial" w:cs="Arial"/>
          <w:sz w:val="24"/>
          <w:szCs w:val="24"/>
        </w:rPr>
      </w:pPr>
      <w:hyperlink r:id="rId18" w:tgtFrame="_blank" w:history="1">
        <w:r w:rsidR="00AB3EAB" w:rsidRPr="00AB3EAB">
          <w:rPr>
            <w:rFonts w:ascii="Arial" w:eastAsia="Times New Roman" w:hAnsi="Arial" w:cs="Arial"/>
            <w:color w:val="0000FF"/>
            <w:sz w:val="24"/>
            <w:szCs w:val="24"/>
            <w:u w:val="single"/>
          </w:rPr>
          <w:t>Checking Your Grades</w:t>
        </w:r>
      </w:hyperlink>
    </w:p>
    <w:p w14:paraId="0BB97F29" w14:textId="77777777" w:rsidR="00AB3EAB" w:rsidRPr="00AB3EAB" w:rsidRDefault="00A91879" w:rsidP="00AB3EAB">
      <w:pPr>
        <w:numPr>
          <w:ilvl w:val="0"/>
          <w:numId w:val="3"/>
        </w:numPr>
        <w:spacing w:before="100" w:beforeAutospacing="1" w:after="100" w:afterAutospacing="1" w:line="240" w:lineRule="auto"/>
        <w:rPr>
          <w:rFonts w:ascii="Arial" w:eastAsia="Times New Roman" w:hAnsi="Arial" w:cs="Arial"/>
          <w:sz w:val="24"/>
          <w:szCs w:val="24"/>
        </w:rPr>
      </w:pPr>
      <w:hyperlink r:id="rId19" w:tgtFrame="_blank" w:history="1">
        <w:r w:rsidR="00AB3EAB" w:rsidRPr="00AB3EAB">
          <w:rPr>
            <w:rFonts w:ascii="Arial" w:eastAsia="Times New Roman" w:hAnsi="Arial" w:cs="Arial"/>
            <w:color w:val="0000FF"/>
            <w:sz w:val="24"/>
            <w:szCs w:val="24"/>
            <w:u w:val="single"/>
          </w:rPr>
          <w:t>Reviewing Dropbox Submissions</w:t>
        </w:r>
      </w:hyperlink>
    </w:p>
    <w:p w14:paraId="66500CFA" w14:textId="77777777" w:rsidR="00AB3EAB" w:rsidRPr="00AB3EAB" w:rsidRDefault="00A91879" w:rsidP="00AB3EAB">
      <w:pPr>
        <w:numPr>
          <w:ilvl w:val="0"/>
          <w:numId w:val="3"/>
        </w:numPr>
        <w:spacing w:before="100" w:beforeAutospacing="1" w:after="100" w:afterAutospacing="1" w:line="240" w:lineRule="auto"/>
        <w:rPr>
          <w:rFonts w:ascii="Arial" w:eastAsia="Times New Roman" w:hAnsi="Arial" w:cs="Arial"/>
          <w:sz w:val="24"/>
          <w:szCs w:val="24"/>
        </w:rPr>
      </w:pPr>
      <w:hyperlink r:id="rId20" w:tgtFrame="_blank" w:history="1">
        <w:r w:rsidR="00AB3EAB" w:rsidRPr="00AB3EAB">
          <w:rPr>
            <w:rFonts w:ascii="Arial" w:eastAsia="Times New Roman" w:hAnsi="Arial" w:cs="Arial"/>
            <w:color w:val="0000FF"/>
            <w:sz w:val="24"/>
            <w:szCs w:val="24"/>
            <w:u w:val="single"/>
          </w:rPr>
          <w:t>Checking Discussion Grades and Feedback</w:t>
        </w:r>
      </w:hyperlink>
    </w:p>
    <w:p w14:paraId="280EBECB" w14:textId="77777777" w:rsidR="00AB3EAB" w:rsidRPr="00AB3EAB" w:rsidRDefault="00A91879" w:rsidP="00AB3EAB">
      <w:pPr>
        <w:numPr>
          <w:ilvl w:val="0"/>
          <w:numId w:val="3"/>
        </w:numPr>
        <w:spacing w:before="100" w:beforeAutospacing="1" w:after="100" w:afterAutospacing="1" w:line="240" w:lineRule="auto"/>
        <w:rPr>
          <w:rFonts w:ascii="Arial" w:eastAsia="Times New Roman" w:hAnsi="Arial" w:cs="Arial"/>
          <w:sz w:val="24"/>
          <w:szCs w:val="24"/>
        </w:rPr>
      </w:pPr>
      <w:hyperlink r:id="rId21" w:tgtFrame="_blank" w:history="1">
        <w:r w:rsidR="00AB3EAB" w:rsidRPr="00AB3EAB">
          <w:rPr>
            <w:rFonts w:ascii="Arial" w:eastAsia="Times New Roman" w:hAnsi="Arial" w:cs="Arial"/>
            <w:color w:val="0000FF"/>
            <w:sz w:val="24"/>
            <w:szCs w:val="24"/>
            <w:u w:val="single"/>
          </w:rPr>
          <w:t>Reviewing Quiz Submissions</w:t>
        </w:r>
      </w:hyperlink>
    </w:p>
    <w:p w14:paraId="58BA41C5"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Grading Scale</w:t>
      </w:r>
    </w:p>
    <w:tbl>
      <w:tblPr>
        <w:tblW w:w="4000" w:type="pct"/>
        <w:tblCellSpacing w:w="0" w:type="dxa"/>
        <w:tblCellMar>
          <w:left w:w="0" w:type="dxa"/>
          <w:right w:w="0" w:type="dxa"/>
        </w:tblCellMar>
        <w:tblLook w:val="04A0" w:firstRow="1" w:lastRow="0" w:firstColumn="1" w:lastColumn="0" w:noHBand="0" w:noVBand="1"/>
      </w:tblPr>
      <w:tblGrid>
        <w:gridCol w:w="2344"/>
        <w:gridCol w:w="2720"/>
        <w:gridCol w:w="2424"/>
      </w:tblGrid>
      <w:tr w:rsidR="00AB3EAB" w:rsidRPr="00AB3EAB" w14:paraId="6E4CE8A2" w14:textId="77777777" w:rsidTr="00AB3EAB">
        <w:trPr>
          <w:tblCellSpacing w:w="0" w:type="dxa"/>
        </w:trPr>
        <w:tc>
          <w:tcPr>
            <w:tcW w:w="5235" w:type="dxa"/>
            <w:vAlign w:val="center"/>
            <w:hideMark/>
          </w:tcPr>
          <w:p w14:paraId="7C79FC1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Grade</w:t>
            </w:r>
          </w:p>
        </w:tc>
        <w:tc>
          <w:tcPr>
            <w:tcW w:w="5220" w:type="dxa"/>
            <w:vAlign w:val="center"/>
            <w:hideMark/>
          </w:tcPr>
          <w:p w14:paraId="6EC973F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Percentage</w:t>
            </w:r>
          </w:p>
        </w:tc>
        <w:tc>
          <w:tcPr>
            <w:tcW w:w="5385" w:type="dxa"/>
            <w:vAlign w:val="center"/>
            <w:hideMark/>
          </w:tcPr>
          <w:p w14:paraId="4172DB1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Points</w:t>
            </w:r>
          </w:p>
        </w:tc>
      </w:tr>
      <w:tr w:rsidR="00AB3EAB" w:rsidRPr="00AB3EAB" w14:paraId="5891775B" w14:textId="77777777" w:rsidTr="00AB3EAB">
        <w:trPr>
          <w:tblCellSpacing w:w="0" w:type="dxa"/>
        </w:trPr>
        <w:tc>
          <w:tcPr>
            <w:tcW w:w="0" w:type="auto"/>
            <w:vAlign w:val="center"/>
            <w:hideMark/>
          </w:tcPr>
          <w:p w14:paraId="17858DC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A</w:t>
            </w:r>
          </w:p>
        </w:tc>
        <w:tc>
          <w:tcPr>
            <w:tcW w:w="0" w:type="auto"/>
            <w:vAlign w:val="center"/>
            <w:hideMark/>
          </w:tcPr>
          <w:p w14:paraId="799D001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90-100%</w:t>
            </w:r>
          </w:p>
        </w:tc>
        <w:tc>
          <w:tcPr>
            <w:tcW w:w="0" w:type="auto"/>
            <w:vAlign w:val="center"/>
            <w:hideMark/>
          </w:tcPr>
          <w:p w14:paraId="1719EC7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693-770</w:t>
            </w:r>
          </w:p>
        </w:tc>
      </w:tr>
      <w:tr w:rsidR="00AB3EAB" w:rsidRPr="00AB3EAB" w14:paraId="4B6AEEE8" w14:textId="77777777" w:rsidTr="00AB3EAB">
        <w:trPr>
          <w:tblCellSpacing w:w="0" w:type="dxa"/>
        </w:trPr>
        <w:tc>
          <w:tcPr>
            <w:tcW w:w="0" w:type="auto"/>
            <w:vAlign w:val="center"/>
            <w:hideMark/>
          </w:tcPr>
          <w:p w14:paraId="5F9CCE0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B</w:t>
            </w:r>
          </w:p>
        </w:tc>
        <w:tc>
          <w:tcPr>
            <w:tcW w:w="0" w:type="auto"/>
            <w:vAlign w:val="center"/>
            <w:hideMark/>
          </w:tcPr>
          <w:p w14:paraId="1D97BE1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80-89%</w:t>
            </w:r>
          </w:p>
        </w:tc>
        <w:tc>
          <w:tcPr>
            <w:tcW w:w="0" w:type="auto"/>
            <w:vAlign w:val="center"/>
            <w:hideMark/>
          </w:tcPr>
          <w:p w14:paraId="6163C43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616-692</w:t>
            </w:r>
          </w:p>
        </w:tc>
      </w:tr>
      <w:tr w:rsidR="00AB3EAB" w:rsidRPr="00AB3EAB" w14:paraId="569B8196" w14:textId="77777777" w:rsidTr="00AB3EAB">
        <w:trPr>
          <w:tblCellSpacing w:w="0" w:type="dxa"/>
        </w:trPr>
        <w:tc>
          <w:tcPr>
            <w:tcW w:w="1995" w:type="dxa"/>
            <w:vAlign w:val="center"/>
            <w:hideMark/>
          </w:tcPr>
          <w:p w14:paraId="605C2953"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C</w:t>
            </w:r>
          </w:p>
        </w:tc>
        <w:tc>
          <w:tcPr>
            <w:tcW w:w="1995" w:type="dxa"/>
            <w:vAlign w:val="center"/>
            <w:hideMark/>
          </w:tcPr>
          <w:p w14:paraId="4AAA3656"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70-79%</w:t>
            </w:r>
          </w:p>
        </w:tc>
        <w:tc>
          <w:tcPr>
            <w:tcW w:w="2010" w:type="dxa"/>
            <w:vAlign w:val="center"/>
            <w:hideMark/>
          </w:tcPr>
          <w:p w14:paraId="7EF34B45"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539-615</w:t>
            </w:r>
          </w:p>
        </w:tc>
      </w:tr>
      <w:tr w:rsidR="00AB3EAB" w:rsidRPr="00AB3EAB" w14:paraId="2FD3DE64" w14:textId="77777777" w:rsidTr="00AB3EAB">
        <w:trPr>
          <w:tblCellSpacing w:w="0" w:type="dxa"/>
        </w:trPr>
        <w:tc>
          <w:tcPr>
            <w:tcW w:w="1995" w:type="dxa"/>
            <w:vAlign w:val="center"/>
            <w:hideMark/>
          </w:tcPr>
          <w:p w14:paraId="26C74A8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D</w:t>
            </w:r>
          </w:p>
        </w:tc>
        <w:tc>
          <w:tcPr>
            <w:tcW w:w="1995" w:type="dxa"/>
            <w:vAlign w:val="center"/>
            <w:hideMark/>
          </w:tcPr>
          <w:p w14:paraId="46823019"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60-69%</w:t>
            </w:r>
          </w:p>
        </w:tc>
        <w:tc>
          <w:tcPr>
            <w:tcW w:w="2010" w:type="dxa"/>
            <w:vAlign w:val="center"/>
            <w:hideMark/>
          </w:tcPr>
          <w:p w14:paraId="0B7C04E1"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462-538</w:t>
            </w:r>
          </w:p>
        </w:tc>
      </w:tr>
      <w:tr w:rsidR="00AB3EAB" w:rsidRPr="00AB3EAB" w14:paraId="4C992A48" w14:textId="77777777" w:rsidTr="00AB3EAB">
        <w:trPr>
          <w:tblCellSpacing w:w="0" w:type="dxa"/>
        </w:trPr>
        <w:tc>
          <w:tcPr>
            <w:tcW w:w="1995" w:type="dxa"/>
            <w:vAlign w:val="center"/>
            <w:hideMark/>
          </w:tcPr>
          <w:p w14:paraId="6E077413"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F</w:t>
            </w:r>
          </w:p>
        </w:tc>
        <w:tc>
          <w:tcPr>
            <w:tcW w:w="1995" w:type="dxa"/>
            <w:vAlign w:val="center"/>
            <w:hideMark/>
          </w:tcPr>
          <w:p w14:paraId="2EFCDD43"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0-59%</w:t>
            </w:r>
          </w:p>
        </w:tc>
        <w:tc>
          <w:tcPr>
            <w:tcW w:w="2010" w:type="dxa"/>
            <w:vAlign w:val="center"/>
            <w:hideMark/>
          </w:tcPr>
          <w:p w14:paraId="35C11D9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&lt;= 461</w:t>
            </w:r>
          </w:p>
        </w:tc>
      </w:tr>
    </w:tbl>
    <w:p w14:paraId="2AF7F2BC"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ASSIGNMENTS</w:t>
      </w:r>
    </w:p>
    <w:p w14:paraId="0527E35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 </w:t>
      </w:r>
    </w:p>
    <w:p w14:paraId="6648B68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STUDENTS' EXPECTATIONS AND INSTRUCTOR'S EXPECTATIONS</w:t>
      </w:r>
    </w:p>
    <w:p w14:paraId="0E8E340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Instructor Expectation of Students</w:t>
      </w:r>
    </w:p>
    <w:p w14:paraId="006FB19D"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You should treat the opinions of others with respect and tolerance.</w:t>
      </w:r>
    </w:p>
    <w:p w14:paraId="57FD942C"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You should complete all assignments on time and with thoughtfulness.</w:t>
      </w:r>
    </w:p>
    <w:p w14:paraId="362A4868"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You should practice academic honesty in all your work. This includes working independently on ALL assignments unless you </w:t>
      </w:r>
      <w:proofErr w:type="gramStart"/>
      <w:r w:rsidRPr="00AB3EAB">
        <w:rPr>
          <w:rFonts w:ascii="Arial" w:eastAsia="Times New Roman" w:hAnsi="Arial" w:cs="Arial"/>
          <w:sz w:val="24"/>
          <w:szCs w:val="24"/>
        </w:rPr>
        <w:t>are told</w:t>
      </w:r>
      <w:proofErr w:type="gramEnd"/>
      <w:r w:rsidRPr="00AB3EAB">
        <w:rPr>
          <w:rFonts w:ascii="Arial" w:eastAsia="Times New Roman" w:hAnsi="Arial" w:cs="Arial"/>
          <w:sz w:val="24"/>
          <w:szCs w:val="24"/>
        </w:rPr>
        <w:t xml:space="preserve"> otherwise. All work you submit should be YOUR OWN. Unauthorized collaboration will result in a zero for the assignment, which </w:t>
      </w:r>
      <w:proofErr w:type="gramStart"/>
      <w:r w:rsidRPr="00AB3EAB">
        <w:rPr>
          <w:rFonts w:ascii="Arial" w:eastAsia="Times New Roman" w:hAnsi="Arial" w:cs="Arial"/>
          <w:sz w:val="24"/>
          <w:szCs w:val="24"/>
        </w:rPr>
        <w:t>cannot be dropped</w:t>
      </w:r>
      <w:proofErr w:type="gramEnd"/>
      <w:r w:rsidRPr="00AB3EAB">
        <w:rPr>
          <w:rFonts w:ascii="Arial" w:eastAsia="Times New Roman" w:hAnsi="Arial" w:cs="Arial"/>
          <w:sz w:val="24"/>
          <w:szCs w:val="24"/>
        </w:rPr>
        <w:t xml:space="preserve"> as your lowest grade. Plagiarism of ANY type </w:t>
      </w:r>
      <w:proofErr w:type="gramStart"/>
      <w:r w:rsidRPr="00AB3EAB">
        <w:rPr>
          <w:rFonts w:ascii="Arial" w:eastAsia="Times New Roman" w:hAnsi="Arial" w:cs="Arial"/>
          <w:sz w:val="24"/>
          <w:szCs w:val="24"/>
        </w:rPr>
        <w:t>will be given</w:t>
      </w:r>
      <w:proofErr w:type="gramEnd"/>
      <w:r w:rsidRPr="00AB3EAB">
        <w:rPr>
          <w:rFonts w:ascii="Arial" w:eastAsia="Times New Roman" w:hAnsi="Arial" w:cs="Arial"/>
          <w:sz w:val="24"/>
          <w:szCs w:val="24"/>
        </w:rPr>
        <w:t xml:space="preserve"> a grade of zero. To avoid plagiarism, ALL REFERENCES </w:t>
      </w:r>
      <w:proofErr w:type="gramStart"/>
      <w:r w:rsidRPr="00AB3EAB">
        <w:rPr>
          <w:rFonts w:ascii="Arial" w:eastAsia="Times New Roman" w:hAnsi="Arial" w:cs="Arial"/>
          <w:sz w:val="24"/>
          <w:szCs w:val="24"/>
        </w:rPr>
        <w:t>must be cited</w:t>
      </w:r>
      <w:proofErr w:type="gramEnd"/>
      <w:r w:rsidRPr="00AB3EAB">
        <w:rPr>
          <w:rFonts w:ascii="Arial" w:eastAsia="Times New Roman" w:hAnsi="Arial" w:cs="Arial"/>
          <w:sz w:val="24"/>
          <w:szCs w:val="24"/>
        </w:rPr>
        <w:t xml:space="preserve"> properly using CSE format. The proper format for scientific </w:t>
      </w:r>
      <w:r w:rsidRPr="00AB3EAB">
        <w:rPr>
          <w:rFonts w:ascii="Arial" w:eastAsia="Times New Roman" w:hAnsi="Arial" w:cs="Arial"/>
          <w:sz w:val="24"/>
          <w:szCs w:val="24"/>
        </w:rPr>
        <w:lastRenderedPageBreak/>
        <w:t xml:space="preserve">research papers </w:t>
      </w:r>
      <w:proofErr w:type="gramStart"/>
      <w:r w:rsidRPr="00AB3EAB">
        <w:rPr>
          <w:rFonts w:ascii="Arial" w:eastAsia="Times New Roman" w:hAnsi="Arial" w:cs="Arial"/>
          <w:sz w:val="24"/>
          <w:szCs w:val="24"/>
        </w:rPr>
        <w:t>is covered</w:t>
      </w:r>
      <w:proofErr w:type="gramEnd"/>
      <w:r w:rsidRPr="00AB3EAB">
        <w:rPr>
          <w:rFonts w:ascii="Arial" w:eastAsia="Times New Roman" w:hAnsi="Arial" w:cs="Arial"/>
          <w:sz w:val="24"/>
          <w:szCs w:val="24"/>
        </w:rPr>
        <w:t xml:space="preserve"> in links provided in MyCourses. The library can also supply you with proper CSE format. Note that papers written for scientific publication RARELY quote, so it is important to paraphrase works into your own words. Substituting synonyms but following the same basic framework of a published paper is STILL plagiarism. Your goal is to synthesize the works of many other authors into YOUR overview of a particular topic. The KEY here is that this is YOUR synthesis, so it must show your ability to incorporate various works into one cohesive paper and it </w:t>
      </w:r>
      <w:proofErr w:type="gramStart"/>
      <w:r w:rsidRPr="00AB3EAB">
        <w:rPr>
          <w:rFonts w:ascii="Arial" w:eastAsia="Times New Roman" w:hAnsi="Arial" w:cs="Arial"/>
          <w:sz w:val="24"/>
          <w:szCs w:val="24"/>
        </w:rPr>
        <w:t>must be written</w:t>
      </w:r>
      <w:proofErr w:type="gramEnd"/>
      <w:r w:rsidRPr="00AB3EAB">
        <w:rPr>
          <w:rFonts w:ascii="Arial" w:eastAsia="Times New Roman" w:hAnsi="Arial" w:cs="Arial"/>
          <w:sz w:val="24"/>
          <w:szCs w:val="24"/>
        </w:rPr>
        <w:t xml:space="preserve"> in your own words. You may submit rough drafts to turnitin.com before you submit the final draft. </w:t>
      </w:r>
      <w:proofErr w:type="spellStart"/>
      <w:r w:rsidRPr="00AB3EAB">
        <w:rPr>
          <w:rFonts w:ascii="Arial" w:eastAsia="Times New Roman" w:hAnsi="Arial" w:cs="Arial"/>
          <w:sz w:val="24"/>
          <w:szCs w:val="24"/>
        </w:rPr>
        <w:t>Turnitin</w:t>
      </w:r>
      <w:proofErr w:type="spellEnd"/>
      <w:r w:rsidRPr="00AB3EAB">
        <w:rPr>
          <w:rFonts w:ascii="Arial" w:eastAsia="Times New Roman" w:hAnsi="Arial" w:cs="Arial"/>
          <w:sz w:val="24"/>
          <w:szCs w:val="24"/>
        </w:rPr>
        <w:t xml:space="preserve"> gives you a report on your originality. You should carefully look over the report from turnitin.com and fix all plagiarism issues. Plagiarized papers will receive a grade of ZERO with NO opportunity to re-submit. Microsoft Word has a grammar-check function, which is not perfect, but you should definitely use it and consider the suggestions. Feedback on your papers </w:t>
      </w:r>
      <w:proofErr w:type="gramStart"/>
      <w:r w:rsidRPr="00AB3EAB">
        <w:rPr>
          <w:rFonts w:ascii="Arial" w:eastAsia="Times New Roman" w:hAnsi="Arial" w:cs="Arial"/>
          <w:sz w:val="24"/>
          <w:szCs w:val="24"/>
        </w:rPr>
        <w:t>will be provided</w:t>
      </w:r>
      <w:proofErr w:type="gramEnd"/>
      <w:r w:rsidRPr="00AB3EAB">
        <w:rPr>
          <w:rFonts w:ascii="Arial" w:eastAsia="Times New Roman" w:hAnsi="Arial" w:cs="Arial"/>
          <w:sz w:val="24"/>
          <w:szCs w:val="24"/>
        </w:rPr>
        <w:t xml:space="preserve"> using Track Changes in Microsoft Word.</w:t>
      </w:r>
    </w:p>
    <w:p w14:paraId="0F289CB8"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 xml:space="preserve">Late assignments </w:t>
      </w:r>
      <w:proofErr w:type="gramStart"/>
      <w:r w:rsidRPr="00AB3EAB">
        <w:rPr>
          <w:rFonts w:ascii="Arial" w:eastAsia="Times New Roman" w:hAnsi="Arial" w:cs="Arial"/>
          <w:b/>
          <w:bCs/>
          <w:sz w:val="24"/>
          <w:szCs w:val="24"/>
        </w:rPr>
        <w:t>will not be accepted</w:t>
      </w:r>
      <w:proofErr w:type="gramEnd"/>
      <w:r w:rsidRPr="00AB3EAB">
        <w:rPr>
          <w:rFonts w:ascii="Arial" w:eastAsia="Times New Roman" w:hAnsi="Arial" w:cs="Arial"/>
          <w:b/>
          <w:bCs/>
          <w:sz w:val="24"/>
          <w:szCs w:val="24"/>
        </w:rPr>
        <w:t xml:space="preserve"> for a grade</w:t>
      </w:r>
      <w:r w:rsidRPr="00AB3EAB">
        <w:rPr>
          <w:rFonts w:ascii="Arial" w:eastAsia="Times New Roman" w:hAnsi="Arial" w:cs="Arial"/>
          <w:sz w:val="24"/>
          <w:szCs w:val="24"/>
        </w:rPr>
        <w:t>. All assignments are due at midnight on the date indicated on the schedule.</w:t>
      </w:r>
    </w:p>
    <w:p w14:paraId="2410F7A4"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You should contact me promptly if there is a problem requiring my attention.</w:t>
      </w:r>
    </w:p>
    <w:p w14:paraId="39F91C48"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ANY violation of the honor code (www.spcollege.edu/academichonesty/) will result in formal documentation filed with the Dean’s Office. Violations may result in expulsion from the college.</w:t>
      </w:r>
    </w:p>
    <w:p w14:paraId="24BEB77F" w14:textId="77777777" w:rsidR="00AB3EAB" w:rsidRPr="00AB3EAB" w:rsidRDefault="00AB3EAB" w:rsidP="00AB3EAB">
      <w:pPr>
        <w:numPr>
          <w:ilvl w:val="0"/>
          <w:numId w:val="4"/>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In addition, students enrolled at SPC </w:t>
      </w:r>
      <w:proofErr w:type="gramStart"/>
      <w:r w:rsidRPr="00AB3EAB">
        <w:rPr>
          <w:rFonts w:ascii="Arial" w:eastAsia="Times New Roman" w:hAnsi="Arial" w:cs="Arial"/>
          <w:sz w:val="24"/>
          <w:szCs w:val="24"/>
        </w:rPr>
        <w:t>are expected</w:t>
      </w:r>
      <w:proofErr w:type="gramEnd"/>
      <w:r w:rsidRPr="00AB3EAB">
        <w:rPr>
          <w:rFonts w:ascii="Arial" w:eastAsia="Times New Roman" w:hAnsi="Arial" w:cs="Arial"/>
          <w:sz w:val="24"/>
          <w:szCs w:val="24"/>
        </w:rPr>
        <w:t xml:space="preserve"> to follow the Student Code of Conduct. Misconduct </w:t>
      </w:r>
      <w:proofErr w:type="gramStart"/>
      <w:r w:rsidRPr="00AB3EAB">
        <w:rPr>
          <w:rFonts w:ascii="Arial" w:eastAsia="Times New Roman" w:hAnsi="Arial" w:cs="Arial"/>
          <w:sz w:val="24"/>
          <w:szCs w:val="24"/>
        </w:rPr>
        <w:t>is defined</w:t>
      </w:r>
      <w:proofErr w:type="gramEnd"/>
      <w:r w:rsidRPr="00AB3EAB">
        <w:rPr>
          <w:rFonts w:ascii="Arial" w:eastAsia="Times New Roman" w:hAnsi="Arial" w:cs="Arial"/>
          <w:sz w:val="24"/>
          <w:szCs w:val="24"/>
        </w:rPr>
        <w:t xml:space="preserve"> in Board rule 6Hx23-4.33. Please review this Rule in the College Catalog. Misconduct, as defined by the Board Rule,</w:t>
      </w:r>
      <w:proofErr w:type="gramStart"/>
      <w:r w:rsidRPr="00AB3EAB">
        <w:rPr>
          <w:rFonts w:ascii="Arial" w:eastAsia="Times New Roman" w:hAnsi="Arial" w:cs="Arial"/>
          <w:sz w:val="24"/>
          <w:szCs w:val="24"/>
        </w:rPr>
        <w:t>  towards</w:t>
      </w:r>
      <w:proofErr w:type="gramEnd"/>
      <w:r w:rsidRPr="00AB3EAB">
        <w:rPr>
          <w:rFonts w:ascii="Arial" w:eastAsia="Times New Roman" w:hAnsi="Arial" w:cs="Arial"/>
          <w:sz w:val="24"/>
          <w:szCs w:val="24"/>
        </w:rPr>
        <w:t xml:space="preserve"> other students or faculty will not be tolerated. Failure to comply with the code of conduct may result in 0’s on assignments where misconduct </w:t>
      </w:r>
      <w:proofErr w:type="gramStart"/>
      <w:r w:rsidRPr="00AB3EAB">
        <w:rPr>
          <w:rFonts w:ascii="Arial" w:eastAsia="Times New Roman" w:hAnsi="Arial" w:cs="Arial"/>
          <w:sz w:val="24"/>
          <w:szCs w:val="24"/>
        </w:rPr>
        <w:t>is verified</w:t>
      </w:r>
      <w:proofErr w:type="gramEnd"/>
      <w:r w:rsidRPr="00AB3EAB">
        <w:rPr>
          <w:rFonts w:ascii="Arial" w:eastAsia="Times New Roman" w:hAnsi="Arial" w:cs="Arial"/>
          <w:sz w:val="24"/>
          <w:szCs w:val="24"/>
        </w:rPr>
        <w:t xml:space="preserve"> and will be reported to the Associate Provost for possible disciplinary action. Disciplinary action also allows for Student Appeals.</w:t>
      </w:r>
    </w:p>
    <w:p w14:paraId="43924599"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What You Can Expect From Me</w:t>
      </w:r>
    </w:p>
    <w:p w14:paraId="5D84DCD7" w14:textId="77777777" w:rsidR="00AB3EAB" w:rsidRPr="00AB3EAB" w:rsidRDefault="00AB3EAB" w:rsidP="00AB3EAB">
      <w:pPr>
        <w:numPr>
          <w:ilvl w:val="0"/>
          <w:numId w:val="5"/>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Assignments designed to broaden your knowledge of, and improve your ability to communicate your understanding of the theory of science.</w:t>
      </w:r>
    </w:p>
    <w:p w14:paraId="4D191147" w14:textId="77777777" w:rsidR="00AB3EAB" w:rsidRPr="00AB3EAB" w:rsidRDefault="00AB3EAB" w:rsidP="00AB3EAB">
      <w:pPr>
        <w:numPr>
          <w:ilvl w:val="0"/>
          <w:numId w:val="5"/>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Total availability to address any concerns or issues that may interfere with the learning process.</w:t>
      </w:r>
    </w:p>
    <w:p w14:paraId="55B89D38" w14:textId="77777777" w:rsidR="00AB3EAB" w:rsidRPr="00AB3EAB" w:rsidRDefault="00AB3EAB" w:rsidP="00AB3EAB">
      <w:pPr>
        <w:numPr>
          <w:ilvl w:val="0"/>
          <w:numId w:val="5"/>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Thoughtful and critical responses to your written assignments to further enhance your understanding of the subject.</w:t>
      </w:r>
    </w:p>
    <w:p w14:paraId="267451AD" w14:textId="77777777" w:rsidR="00AB3EAB" w:rsidRPr="00AB3EAB" w:rsidRDefault="00AB3EAB" w:rsidP="00AB3EAB">
      <w:pPr>
        <w:numPr>
          <w:ilvl w:val="0"/>
          <w:numId w:val="5"/>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Presentation of key elements within the assigned activities to help structure and organize your ability to learn.</w:t>
      </w:r>
    </w:p>
    <w:p w14:paraId="1B8833E8" w14:textId="686D1A79" w:rsidR="00AB3EAB" w:rsidRPr="0091561B" w:rsidRDefault="00AB3EAB" w:rsidP="00AB3EAB">
      <w:pPr>
        <w:numPr>
          <w:ilvl w:val="0"/>
          <w:numId w:val="5"/>
        </w:num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Clear, fair and objective grading policies.</w:t>
      </w:r>
      <w:r w:rsidRPr="0091561B">
        <w:rPr>
          <w:rFonts w:ascii="Arial" w:eastAsia="Times New Roman" w:hAnsi="Arial" w:cs="Arial"/>
          <w:b/>
          <w:bCs/>
          <w:sz w:val="24"/>
          <w:szCs w:val="24"/>
        </w:rPr>
        <w:t> </w:t>
      </w:r>
    </w:p>
    <w:p w14:paraId="533C1CB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Participation, Conduct, and Netiquette</w:t>
      </w:r>
    </w:p>
    <w:p w14:paraId="4426F66B"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SPC has outlined expectations for student behavior and interaction for online discussions, email, and other forms of communication. View the Student Expectations in </w:t>
      </w:r>
      <w:hyperlink r:id="rId22" w:tgtFrame="_blank" w:history="1">
        <w:r w:rsidRPr="00AB3EAB">
          <w:rPr>
            <w:rFonts w:ascii="Arial" w:eastAsia="Times New Roman" w:hAnsi="Arial" w:cs="Arial"/>
            <w:color w:val="0000FF"/>
            <w:sz w:val="24"/>
            <w:szCs w:val="24"/>
            <w:u w:val="single"/>
          </w:rPr>
          <w:t>How to Be a Successful Student</w:t>
        </w:r>
      </w:hyperlink>
      <w:r w:rsidRPr="00AB3EAB">
        <w:rPr>
          <w:rFonts w:ascii="Arial" w:eastAsia="Times New Roman" w:hAnsi="Arial" w:cs="Arial"/>
          <w:sz w:val="24"/>
          <w:szCs w:val="24"/>
        </w:rPr>
        <w:t>.</w:t>
      </w:r>
    </w:p>
    <w:p w14:paraId="25C84176"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lastRenderedPageBreak/>
        <w:t>Academic Honesty</w:t>
      </w:r>
    </w:p>
    <w:p w14:paraId="0E84168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23" w:tgtFrame="_blank" w:history="1">
        <w:r w:rsidRPr="00AB3EAB">
          <w:rPr>
            <w:rFonts w:ascii="Arial" w:eastAsia="Times New Roman" w:hAnsi="Arial" w:cs="Arial"/>
            <w:color w:val="0000FF"/>
            <w:sz w:val="24"/>
            <w:szCs w:val="24"/>
            <w:u w:val="single"/>
          </w:rPr>
          <w:t>Academic Honesty Policy</w:t>
        </w:r>
      </w:hyperlink>
      <w:r w:rsidRPr="00AB3EAB">
        <w:rPr>
          <w:rFonts w:ascii="Arial" w:eastAsia="Times New Roman" w:hAnsi="Arial" w:cs="Arial"/>
          <w:sz w:val="24"/>
          <w:szCs w:val="24"/>
        </w:rPr>
        <w:t>.</w:t>
      </w:r>
    </w:p>
    <w:p w14:paraId="7C5FDCAD"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Copyright</w:t>
      </w:r>
    </w:p>
    <w:p w14:paraId="04A1D13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Copyrighted material within this course, or posted on this course website, </w:t>
      </w:r>
      <w:proofErr w:type="gramStart"/>
      <w:r w:rsidRPr="00AB3EAB">
        <w:rPr>
          <w:rFonts w:ascii="Arial" w:eastAsia="Times New Roman" w:hAnsi="Arial" w:cs="Arial"/>
          <w:sz w:val="24"/>
          <w:szCs w:val="24"/>
        </w:rPr>
        <w:t>is used</w:t>
      </w:r>
      <w:proofErr w:type="gramEnd"/>
      <w:r w:rsidRPr="00AB3EAB">
        <w:rPr>
          <w:rFonts w:ascii="Arial" w:eastAsia="Times New Roman" w:hAnsi="Arial" w:cs="Arial"/>
          <w:sz w:val="24"/>
          <w:szCs w:val="24"/>
        </w:rPr>
        <w:t xml:space="preserve"> in compliance with United States Copyright Law. Under that </w:t>
      </w:r>
      <w:proofErr w:type="gramStart"/>
      <w:r w:rsidRPr="00AB3EAB">
        <w:rPr>
          <w:rFonts w:ascii="Arial" w:eastAsia="Times New Roman" w:hAnsi="Arial" w:cs="Arial"/>
          <w:sz w:val="24"/>
          <w:szCs w:val="24"/>
        </w:rPr>
        <w:t>law</w:t>
      </w:r>
      <w:proofErr w:type="gramEnd"/>
      <w:r w:rsidRPr="00AB3EAB">
        <w:rPr>
          <w:rFonts w:ascii="Arial" w:eastAsia="Times New Roman" w:hAnsi="Arial" w:cs="Arial"/>
          <w:sz w:val="24"/>
          <w:szCs w:val="24"/>
        </w:rPr>
        <w:t xml:space="preserve">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4" w:tgtFrame="_blank" w:history="1">
        <w:r w:rsidRPr="00AB3EAB">
          <w:rPr>
            <w:rFonts w:ascii="Arial" w:eastAsia="Times New Roman" w:hAnsi="Arial" w:cs="Arial"/>
            <w:color w:val="0000FF"/>
            <w:sz w:val="24"/>
            <w:szCs w:val="24"/>
            <w:u w:val="single"/>
          </w:rPr>
          <w:t>Copyright.gov</w:t>
        </w:r>
      </w:hyperlink>
      <w:r w:rsidRPr="00AB3EAB">
        <w:rPr>
          <w:rFonts w:ascii="Arial" w:eastAsia="Times New Roman" w:hAnsi="Arial" w:cs="Arial"/>
          <w:sz w:val="24"/>
          <w:szCs w:val="24"/>
        </w:rPr>
        <w:t>.</w:t>
      </w:r>
    </w:p>
    <w:p w14:paraId="4EE2C71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TURNITIN</w:t>
      </w:r>
    </w:p>
    <w:p w14:paraId="6CFDE24D"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w:t>
      </w:r>
      <w:proofErr w:type="gramStart"/>
      <w:r w:rsidRPr="00AB3EAB">
        <w:rPr>
          <w:rFonts w:ascii="Arial" w:eastAsia="Times New Roman" w:hAnsi="Arial" w:cs="Arial"/>
          <w:sz w:val="24"/>
          <w:szCs w:val="24"/>
        </w:rPr>
        <w:t>can be strengthened</w:t>
      </w:r>
      <w:proofErr w:type="gramEnd"/>
      <w:r w:rsidRPr="00AB3EAB">
        <w:rPr>
          <w:rFonts w:ascii="Arial" w:eastAsia="Times New Roman" w:hAnsi="Arial" w:cs="Arial"/>
          <w:sz w:val="24"/>
          <w:szCs w:val="24"/>
        </w:rPr>
        <w:t xml:space="preserve"> through improved paraphrasing, integration of sources, or proper citation. Submitted papers remain as source documents in the </w:t>
      </w:r>
      <w:proofErr w:type="spellStart"/>
      <w:r w:rsidRPr="00AB3EAB">
        <w:rPr>
          <w:rFonts w:ascii="Arial" w:eastAsia="Times New Roman" w:hAnsi="Arial" w:cs="Arial"/>
          <w:sz w:val="24"/>
          <w:szCs w:val="24"/>
        </w:rPr>
        <w:t>Turnitin</w:t>
      </w:r>
      <w:proofErr w:type="spellEnd"/>
      <w:r w:rsidRPr="00AB3EAB">
        <w:rPr>
          <w:rFonts w:ascii="Arial" w:eastAsia="Times New Roman" w:hAnsi="Arial" w:cs="Arial"/>
          <w:sz w:val="24"/>
          <w:szCs w:val="24"/>
        </w:rPr>
        <w:t xml:space="preserve"> database solely for the purpose of detecting originality. Students retain full copyright to their works. Review the </w:t>
      </w:r>
      <w:proofErr w:type="spellStart"/>
      <w:r w:rsidR="00E8036F">
        <w:fldChar w:fldCharType="begin"/>
      </w:r>
      <w:r w:rsidR="00E8036F">
        <w:instrText xml:space="preserve"> HYPERLINK "https://turnitin.com/agreement.asp" \t "_blank" </w:instrText>
      </w:r>
      <w:r w:rsidR="00E8036F">
        <w:fldChar w:fldCharType="separate"/>
      </w:r>
      <w:r w:rsidRPr="00AB3EAB">
        <w:rPr>
          <w:rFonts w:ascii="Arial" w:eastAsia="Times New Roman" w:hAnsi="Arial" w:cs="Arial"/>
          <w:color w:val="0000FF"/>
          <w:sz w:val="24"/>
          <w:szCs w:val="24"/>
          <w:u w:val="single"/>
        </w:rPr>
        <w:t>Turnitin</w:t>
      </w:r>
      <w:proofErr w:type="spellEnd"/>
      <w:r w:rsidRPr="00AB3EAB">
        <w:rPr>
          <w:rFonts w:ascii="Arial" w:eastAsia="Times New Roman" w:hAnsi="Arial" w:cs="Arial"/>
          <w:color w:val="0000FF"/>
          <w:sz w:val="24"/>
          <w:szCs w:val="24"/>
          <w:u w:val="single"/>
        </w:rPr>
        <w:t xml:space="preserve"> Usage Agreement</w:t>
      </w:r>
      <w:r w:rsidR="00E8036F">
        <w:rPr>
          <w:rFonts w:ascii="Arial" w:eastAsia="Times New Roman" w:hAnsi="Arial" w:cs="Arial"/>
          <w:color w:val="0000FF"/>
          <w:sz w:val="24"/>
          <w:szCs w:val="24"/>
          <w:u w:val="single"/>
        </w:rPr>
        <w:fldChar w:fldCharType="end"/>
      </w:r>
      <w:r w:rsidRPr="00AB3EAB">
        <w:rPr>
          <w:rFonts w:ascii="Arial" w:eastAsia="Times New Roman" w:hAnsi="Arial" w:cs="Arial"/>
          <w:sz w:val="24"/>
          <w:szCs w:val="24"/>
        </w:rPr>
        <w:t xml:space="preserve">. Students who do not wish to submit work through </w:t>
      </w:r>
      <w:proofErr w:type="spellStart"/>
      <w:r w:rsidRPr="00AB3EAB">
        <w:rPr>
          <w:rFonts w:ascii="Arial" w:eastAsia="Times New Roman" w:hAnsi="Arial" w:cs="Arial"/>
          <w:sz w:val="24"/>
          <w:szCs w:val="24"/>
        </w:rPr>
        <w:t>Turnitin</w:t>
      </w:r>
      <w:proofErr w:type="spellEnd"/>
      <w:r w:rsidRPr="00AB3EAB">
        <w:rPr>
          <w:rFonts w:ascii="Arial" w:eastAsia="Times New Roman" w:hAnsi="Arial" w:cs="Arial"/>
          <w:sz w:val="24"/>
          <w:szCs w:val="24"/>
        </w:rPr>
        <w:t xml:space="preserve"> must notify their instructor via course email within the first seven days of the course. In lieu of </w:t>
      </w:r>
      <w:proofErr w:type="spellStart"/>
      <w:r w:rsidRPr="00AB3EAB">
        <w:rPr>
          <w:rFonts w:ascii="Arial" w:eastAsia="Times New Roman" w:hAnsi="Arial" w:cs="Arial"/>
          <w:sz w:val="24"/>
          <w:szCs w:val="24"/>
        </w:rPr>
        <w:t>Turnitin</w:t>
      </w:r>
      <w:proofErr w:type="spellEnd"/>
      <w:r w:rsidRPr="00AB3EAB">
        <w:rPr>
          <w:rFonts w:ascii="Arial" w:eastAsia="Times New Roman" w:hAnsi="Arial" w:cs="Arial"/>
          <w:sz w:val="24"/>
          <w:szCs w:val="24"/>
        </w:rPr>
        <w:t xml:space="preserve"> use, faculty may require a student to submit copies of sources, preliminary drafts, a research journal, or an annotated bibliography.</w:t>
      </w:r>
    </w:p>
    <w:p w14:paraId="62DF8F58"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25" w:tgtFrame="_blank" w:history="1">
        <w:r w:rsidRPr="00AB3EAB">
          <w:rPr>
            <w:rFonts w:ascii="Arial" w:eastAsia="Times New Roman" w:hAnsi="Arial" w:cs="Arial"/>
            <w:color w:val="0000FF"/>
            <w:sz w:val="24"/>
            <w:szCs w:val="24"/>
            <w:u w:val="single"/>
          </w:rPr>
          <w:t xml:space="preserve">Reviewing a </w:t>
        </w:r>
        <w:proofErr w:type="spellStart"/>
        <w:r w:rsidRPr="00AB3EAB">
          <w:rPr>
            <w:rFonts w:ascii="Arial" w:eastAsia="Times New Roman" w:hAnsi="Arial" w:cs="Arial"/>
            <w:color w:val="0000FF"/>
            <w:sz w:val="24"/>
            <w:szCs w:val="24"/>
            <w:u w:val="single"/>
          </w:rPr>
          <w:t>TurnItIn</w:t>
        </w:r>
        <w:proofErr w:type="spellEnd"/>
        <w:r w:rsidRPr="00AB3EAB">
          <w:rPr>
            <w:rFonts w:ascii="Arial" w:eastAsia="Times New Roman" w:hAnsi="Arial" w:cs="Arial"/>
            <w:color w:val="0000FF"/>
            <w:sz w:val="24"/>
            <w:szCs w:val="24"/>
            <w:u w:val="single"/>
          </w:rPr>
          <w:t>/Originality Report</w:t>
        </w:r>
      </w:hyperlink>
      <w:r w:rsidRPr="00AB3EAB">
        <w:rPr>
          <w:rFonts w:ascii="Arial" w:eastAsia="Times New Roman" w:hAnsi="Arial" w:cs="Arial"/>
          <w:sz w:val="24"/>
          <w:szCs w:val="24"/>
        </w:rPr>
        <w:t> tutorial.</w:t>
      </w:r>
    </w:p>
    <w:p w14:paraId="358B080C"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STUDENT SURVEY OF INSTRUCTION</w:t>
      </w:r>
    </w:p>
    <w:p w14:paraId="31C08F79"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The Student Survey of Instruction </w:t>
      </w:r>
      <w:proofErr w:type="gramStart"/>
      <w:r w:rsidRPr="00AB3EAB">
        <w:rPr>
          <w:rFonts w:ascii="Arial" w:eastAsia="Times New Roman" w:hAnsi="Arial" w:cs="Arial"/>
          <w:sz w:val="24"/>
          <w:szCs w:val="24"/>
        </w:rPr>
        <w:t>is administered</w:t>
      </w:r>
      <w:proofErr w:type="gramEnd"/>
      <w:r w:rsidRPr="00AB3EAB">
        <w:rPr>
          <w:rFonts w:ascii="Arial" w:eastAsia="Times New Roman" w:hAnsi="Arial" w:cs="Arial"/>
          <w:sz w:val="24"/>
          <w:szCs w:val="24"/>
        </w:rPr>
        <w:t xml:space="preserve"> in courses each semester. It </w:t>
      </w:r>
      <w:proofErr w:type="gramStart"/>
      <w:r w:rsidRPr="00AB3EAB">
        <w:rPr>
          <w:rFonts w:ascii="Arial" w:eastAsia="Times New Roman" w:hAnsi="Arial" w:cs="Arial"/>
          <w:sz w:val="24"/>
          <w:szCs w:val="24"/>
        </w:rPr>
        <w:t>is designed</w:t>
      </w:r>
      <w:proofErr w:type="gramEnd"/>
      <w:r w:rsidRPr="00AB3EAB">
        <w:rPr>
          <w:rFonts w:ascii="Arial" w:eastAsia="Times New Roman" w:hAnsi="Arial" w:cs="Arial"/>
          <w:sz w:val="24"/>
          <w:szCs w:val="24"/>
        </w:rPr>
        <w:t xml:space="preserve"> to improve the quality of instruction at St. Petersburg College. All student responses are confidential and anonymous and </w:t>
      </w:r>
      <w:proofErr w:type="gramStart"/>
      <w:r w:rsidRPr="00AB3EAB">
        <w:rPr>
          <w:rFonts w:ascii="Arial" w:eastAsia="Times New Roman" w:hAnsi="Arial" w:cs="Arial"/>
          <w:sz w:val="24"/>
          <w:szCs w:val="24"/>
        </w:rPr>
        <w:t>will be used</w:t>
      </w:r>
      <w:proofErr w:type="gramEnd"/>
      <w:r w:rsidRPr="00AB3EAB">
        <w:rPr>
          <w:rFonts w:ascii="Arial" w:eastAsia="Times New Roman" w:hAnsi="Arial" w:cs="Arial"/>
          <w:sz w:val="24"/>
          <w:szCs w:val="24"/>
        </w:rPr>
        <w:t xml:space="preserve"> solely for the purpose of performance improvement.</w:t>
      </w:r>
    </w:p>
    <w:p w14:paraId="434CEA00"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TECHNOLOGY</w:t>
      </w:r>
    </w:p>
    <w:p w14:paraId="78B9E20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Minimum Technology Requirements</w:t>
      </w:r>
    </w:p>
    <w:p w14:paraId="0E222E0C"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View the </w:t>
      </w:r>
      <w:hyperlink r:id="rId26" w:tgtFrame="_blank" w:history="1">
        <w:r w:rsidRPr="00AB3EAB">
          <w:rPr>
            <w:rFonts w:ascii="Arial" w:eastAsia="Times New Roman" w:hAnsi="Arial" w:cs="Arial"/>
            <w:color w:val="0000FF"/>
            <w:sz w:val="24"/>
            <w:szCs w:val="24"/>
            <w:u w:val="single"/>
          </w:rPr>
          <w:t>Technical Requirements for MyCourses</w:t>
        </w:r>
      </w:hyperlink>
      <w:r w:rsidRPr="00AB3EAB">
        <w:rPr>
          <w:rFonts w:ascii="Arial" w:eastAsia="Times New Roman" w:hAnsi="Arial" w:cs="Arial"/>
          <w:sz w:val="24"/>
          <w:szCs w:val="24"/>
        </w:rPr>
        <w:t>.</w:t>
      </w:r>
    </w:p>
    <w:p w14:paraId="504D38AF" w14:textId="2EB273F9" w:rsid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SPC offers Microsoft Office software to current students at no additional cost. The software is available for both Win</w:t>
      </w:r>
      <w:r w:rsidR="00E8036F">
        <w:rPr>
          <w:rFonts w:ascii="Arial" w:eastAsia="Times New Roman" w:hAnsi="Arial" w:cs="Arial"/>
          <w:sz w:val="24"/>
          <w:szCs w:val="24"/>
        </w:rPr>
        <w:t xml:space="preserve">dows and Mac computers. </w:t>
      </w:r>
      <w:hyperlink r:id="rId27" w:history="1">
        <w:r w:rsidR="00E8036F" w:rsidRPr="00782827">
          <w:rPr>
            <w:rStyle w:val="Hyperlink"/>
            <w:rFonts w:ascii="Arial" w:eastAsia="Times New Roman" w:hAnsi="Arial" w:cs="Arial"/>
            <w:sz w:val="24"/>
            <w:szCs w:val="24"/>
          </w:rPr>
          <w:t>https://www.spcollege.edu/current-students/learning-resources/microsoft-free-for-students</w:t>
        </w:r>
      </w:hyperlink>
    </w:p>
    <w:p w14:paraId="3D845F80" w14:textId="0F17D26E"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lastRenderedPageBreak/>
        <w:t>Minimum Technical Skills</w:t>
      </w:r>
    </w:p>
    <w:p w14:paraId="1A5087BF"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Specify the minimum technical skills expected of the learner: general and course-specific learners must have to succeed in the course.</w:t>
      </w:r>
    </w:p>
    <w:p w14:paraId="1E74607D"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Students should know how to navigate the course and use the course tools. Dropbox-style assignments may require attachments in either Microsoft Word (.doc or .</w:t>
      </w:r>
      <w:proofErr w:type="spellStart"/>
      <w:r w:rsidRPr="00AB3EAB">
        <w:rPr>
          <w:rFonts w:ascii="Arial" w:eastAsia="Times New Roman" w:hAnsi="Arial" w:cs="Arial"/>
          <w:sz w:val="24"/>
          <w:szCs w:val="24"/>
        </w:rPr>
        <w:t>docx</w:t>
      </w:r>
      <w:proofErr w:type="spellEnd"/>
      <w:r w:rsidRPr="00AB3EAB">
        <w:rPr>
          <w:rFonts w:ascii="Arial" w:eastAsia="Times New Roman" w:hAnsi="Arial" w:cs="Arial"/>
          <w:sz w:val="24"/>
          <w:szCs w:val="24"/>
        </w:rPr>
        <w:t xml:space="preserve">) or Rich Text Format (.rtf), so that they </w:t>
      </w:r>
      <w:proofErr w:type="gramStart"/>
      <w:r w:rsidRPr="00AB3EAB">
        <w:rPr>
          <w:rFonts w:ascii="Arial" w:eastAsia="Times New Roman" w:hAnsi="Arial" w:cs="Arial"/>
          <w:sz w:val="24"/>
          <w:szCs w:val="24"/>
        </w:rPr>
        <w:t>can be properly evaluated</w:t>
      </w:r>
      <w:proofErr w:type="gramEnd"/>
      <w:r w:rsidRPr="00AB3EAB">
        <w:rPr>
          <w:rFonts w:ascii="Arial" w:eastAsia="Times New Roman" w:hAnsi="Arial" w:cs="Arial"/>
          <w:sz w:val="24"/>
          <w:szCs w:val="24"/>
        </w:rPr>
        <w:t xml:space="preserve">. If </w:t>
      </w:r>
      <w:proofErr w:type="gramStart"/>
      <w:r w:rsidRPr="00AB3EAB">
        <w:rPr>
          <w:rFonts w:ascii="Arial" w:eastAsia="Times New Roman" w:hAnsi="Arial" w:cs="Arial"/>
          <w:sz w:val="24"/>
          <w:szCs w:val="24"/>
        </w:rPr>
        <w:t>an attachment cannot be opened by the instructor</w:t>
      </w:r>
      <w:proofErr w:type="gramEnd"/>
      <w:r w:rsidRPr="00AB3EAB">
        <w:rPr>
          <w:rFonts w:ascii="Arial" w:eastAsia="Times New Roman" w:hAnsi="Arial" w:cs="Arial"/>
          <w:sz w:val="24"/>
          <w:szCs w:val="24"/>
        </w:rPr>
        <w:t>, students will be required to re-format and re-submit an assignment so that it can be evaluated and returned with feedback.</w:t>
      </w:r>
    </w:p>
    <w:p w14:paraId="71A6546E"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 xml:space="preserve">MyCourses tutorials are available to students new to this LMS and are located at the beginning of the course. Most features on MyCourses are accessible on mobile devices, although it </w:t>
      </w:r>
      <w:proofErr w:type="gramStart"/>
      <w:r w:rsidRPr="00AB3EAB">
        <w:rPr>
          <w:rFonts w:ascii="Arial" w:eastAsia="Times New Roman" w:hAnsi="Arial" w:cs="Arial"/>
          <w:sz w:val="24"/>
          <w:szCs w:val="24"/>
        </w:rPr>
        <w:t>is recommended</w:t>
      </w:r>
      <w:proofErr w:type="gramEnd"/>
      <w:r w:rsidRPr="00AB3EAB">
        <w:rPr>
          <w:rFonts w:ascii="Arial" w:eastAsia="Times New Roman" w:hAnsi="Arial" w:cs="Arial"/>
          <w:sz w:val="24"/>
          <w:szCs w:val="24"/>
        </w:rPr>
        <w:t xml:space="preserve"> that you use a computer for quizzes, tests, and essay assignments.</w:t>
      </w:r>
    </w:p>
    <w:p w14:paraId="1501E292"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Technical Support</w:t>
      </w:r>
    </w:p>
    <w:p w14:paraId="045DB004"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Technical support is available via the </w:t>
      </w:r>
      <w:hyperlink r:id="rId28" w:anchor="/SitePages/Home.aspx" w:tgtFrame="_blank" w:history="1">
        <w:r w:rsidRPr="00AB3EAB">
          <w:rPr>
            <w:rFonts w:ascii="Arial" w:eastAsia="Times New Roman" w:hAnsi="Arial" w:cs="Arial"/>
            <w:color w:val="0000FF"/>
            <w:sz w:val="24"/>
            <w:szCs w:val="24"/>
            <w:u w:val="single"/>
          </w:rPr>
          <w:t>SPC Technical Support Center</w:t>
        </w:r>
      </w:hyperlink>
      <w:r w:rsidRPr="00AB3EAB">
        <w:rPr>
          <w:rFonts w:ascii="Arial" w:eastAsia="Times New Roman" w:hAnsi="Arial" w:cs="Arial"/>
          <w:sz w:val="24"/>
          <w:szCs w:val="24"/>
        </w:rPr>
        <w:t>.</w:t>
      </w:r>
    </w:p>
    <w:p w14:paraId="19364D0B"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Accessibility of Technology</w:t>
      </w:r>
    </w:p>
    <w:p w14:paraId="53364C54" w14:textId="77777777" w:rsidR="00AB3EAB" w:rsidRPr="00AB3EAB" w:rsidRDefault="00A91879" w:rsidP="00AB3EAB">
      <w:pPr>
        <w:numPr>
          <w:ilvl w:val="0"/>
          <w:numId w:val="6"/>
        </w:numPr>
        <w:spacing w:before="100" w:beforeAutospacing="1" w:after="100" w:afterAutospacing="1" w:line="240" w:lineRule="auto"/>
        <w:rPr>
          <w:rFonts w:ascii="Arial" w:eastAsia="Times New Roman" w:hAnsi="Arial" w:cs="Arial"/>
          <w:sz w:val="24"/>
          <w:szCs w:val="24"/>
        </w:rPr>
      </w:pPr>
      <w:hyperlink r:id="rId29" w:tgtFrame="_blank" w:history="1">
        <w:r w:rsidR="00AB3EAB" w:rsidRPr="00AB3EAB">
          <w:rPr>
            <w:rFonts w:ascii="Arial" w:eastAsia="Times New Roman" w:hAnsi="Arial" w:cs="Arial"/>
            <w:color w:val="0000FF"/>
            <w:sz w:val="24"/>
            <w:szCs w:val="24"/>
            <w:u w:val="single"/>
          </w:rPr>
          <w:t>MyCourses (</w:t>
        </w:r>
        <w:proofErr w:type="spellStart"/>
        <w:r w:rsidR="00AB3EAB" w:rsidRPr="00AB3EAB">
          <w:rPr>
            <w:rFonts w:ascii="Arial" w:eastAsia="Times New Roman" w:hAnsi="Arial" w:cs="Arial"/>
            <w:color w:val="0000FF"/>
            <w:sz w:val="24"/>
            <w:szCs w:val="24"/>
            <w:u w:val="single"/>
          </w:rPr>
          <w:t>Brightspace</w:t>
        </w:r>
        <w:proofErr w:type="spellEnd"/>
        <w:r w:rsidR="00AB3EAB" w:rsidRPr="00AB3EAB">
          <w:rPr>
            <w:rFonts w:ascii="Arial" w:eastAsia="Times New Roman" w:hAnsi="Arial" w:cs="Arial"/>
            <w:color w:val="0000FF"/>
            <w:sz w:val="24"/>
            <w:szCs w:val="24"/>
            <w:u w:val="single"/>
          </w:rPr>
          <w:t xml:space="preserve"> by Desire2Learn) Accessibility</w:t>
        </w:r>
      </w:hyperlink>
    </w:p>
    <w:p w14:paraId="651B083B" w14:textId="77777777" w:rsidR="00AB3EAB" w:rsidRPr="00AB3EAB" w:rsidRDefault="00A91879" w:rsidP="00AB3EAB">
      <w:pPr>
        <w:numPr>
          <w:ilvl w:val="0"/>
          <w:numId w:val="6"/>
        </w:numPr>
        <w:spacing w:before="100" w:beforeAutospacing="1" w:after="100" w:afterAutospacing="1" w:line="240" w:lineRule="auto"/>
        <w:rPr>
          <w:rFonts w:ascii="Arial" w:eastAsia="Times New Roman" w:hAnsi="Arial" w:cs="Arial"/>
          <w:sz w:val="24"/>
          <w:szCs w:val="24"/>
        </w:rPr>
      </w:pPr>
      <w:hyperlink r:id="rId30" w:tgtFrame="_blank" w:history="1">
        <w:proofErr w:type="spellStart"/>
        <w:r w:rsidR="00AB3EAB" w:rsidRPr="00AB3EAB">
          <w:rPr>
            <w:rFonts w:ascii="Arial" w:eastAsia="Times New Roman" w:hAnsi="Arial" w:cs="Arial"/>
            <w:color w:val="0000FF"/>
            <w:sz w:val="24"/>
            <w:szCs w:val="24"/>
            <w:u w:val="single"/>
          </w:rPr>
          <w:t>Turnitin</w:t>
        </w:r>
        <w:proofErr w:type="spellEnd"/>
        <w:r w:rsidR="00AB3EAB" w:rsidRPr="00AB3EAB">
          <w:rPr>
            <w:rFonts w:ascii="Arial" w:eastAsia="Times New Roman" w:hAnsi="Arial" w:cs="Arial"/>
            <w:color w:val="0000FF"/>
            <w:sz w:val="24"/>
            <w:szCs w:val="24"/>
            <w:u w:val="single"/>
          </w:rPr>
          <w:t xml:space="preserve"> Accessibility</w:t>
        </w:r>
      </w:hyperlink>
    </w:p>
    <w:p w14:paraId="5917B7D8" w14:textId="77777777" w:rsidR="00AB3EAB" w:rsidRPr="00AB3EAB" w:rsidRDefault="00A91879" w:rsidP="00AB3EAB">
      <w:pPr>
        <w:numPr>
          <w:ilvl w:val="0"/>
          <w:numId w:val="6"/>
        </w:numPr>
        <w:spacing w:before="100" w:beforeAutospacing="1" w:after="100" w:afterAutospacing="1" w:line="240" w:lineRule="auto"/>
        <w:rPr>
          <w:rFonts w:ascii="Arial" w:eastAsia="Times New Roman" w:hAnsi="Arial" w:cs="Arial"/>
          <w:sz w:val="24"/>
          <w:szCs w:val="24"/>
        </w:rPr>
      </w:pPr>
      <w:hyperlink r:id="rId31" w:tgtFrame="_blank" w:history="1">
        <w:r w:rsidR="00AB3EAB" w:rsidRPr="00AB3EAB">
          <w:rPr>
            <w:rFonts w:ascii="Arial" w:eastAsia="Times New Roman" w:hAnsi="Arial" w:cs="Arial"/>
            <w:color w:val="0000FF"/>
            <w:sz w:val="24"/>
            <w:szCs w:val="24"/>
            <w:u w:val="single"/>
          </w:rPr>
          <w:t>Google (YouTube) Accessibility</w:t>
        </w:r>
      </w:hyperlink>
    </w:p>
    <w:p w14:paraId="7DF4AF55" w14:textId="77777777" w:rsidR="00AB3EAB" w:rsidRPr="00AB3EAB" w:rsidRDefault="00A91879" w:rsidP="00AB3EAB">
      <w:pPr>
        <w:numPr>
          <w:ilvl w:val="0"/>
          <w:numId w:val="6"/>
        </w:numPr>
        <w:spacing w:before="100" w:beforeAutospacing="1" w:after="100" w:afterAutospacing="1" w:line="240" w:lineRule="auto"/>
        <w:rPr>
          <w:rFonts w:ascii="Arial" w:eastAsia="Times New Roman" w:hAnsi="Arial" w:cs="Arial"/>
          <w:sz w:val="24"/>
          <w:szCs w:val="24"/>
        </w:rPr>
      </w:pPr>
      <w:hyperlink r:id="rId32" w:tgtFrame="_blank" w:history="1">
        <w:r w:rsidR="00AB3EAB" w:rsidRPr="00AB3EAB">
          <w:rPr>
            <w:rFonts w:ascii="Arial" w:eastAsia="Times New Roman" w:hAnsi="Arial" w:cs="Arial"/>
            <w:color w:val="0000FF"/>
            <w:sz w:val="24"/>
            <w:szCs w:val="24"/>
            <w:u w:val="single"/>
          </w:rPr>
          <w:t>Ensemble Accessibility</w:t>
        </w:r>
      </w:hyperlink>
    </w:p>
    <w:p w14:paraId="2EF7563A" w14:textId="77777777" w:rsidR="00AB3EAB" w:rsidRPr="00AB3EAB" w:rsidRDefault="00A91879" w:rsidP="00AB3EAB">
      <w:pPr>
        <w:numPr>
          <w:ilvl w:val="0"/>
          <w:numId w:val="6"/>
        </w:numPr>
        <w:spacing w:before="100" w:beforeAutospacing="1" w:after="100" w:afterAutospacing="1" w:line="240" w:lineRule="auto"/>
        <w:rPr>
          <w:rFonts w:ascii="Arial" w:eastAsia="Times New Roman" w:hAnsi="Arial" w:cs="Arial"/>
          <w:sz w:val="24"/>
          <w:szCs w:val="24"/>
        </w:rPr>
      </w:pPr>
      <w:hyperlink r:id="rId33" w:tgtFrame="_blank" w:history="1">
        <w:r w:rsidR="00AB3EAB" w:rsidRPr="00AB3EAB">
          <w:rPr>
            <w:rFonts w:ascii="Arial" w:eastAsia="Times New Roman" w:hAnsi="Arial" w:cs="Arial"/>
            <w:color w:val="0000FF"/>
            <w:sz w:val="24"/>
            <w:szCs w:val="24"/>
            <w:u w:val="single"/>
          </w:rPr>
          <w:t>Cengage Accessibility</w:t>
        </w:r>
      </w:hyperlink>
    </w:p>
    <w:p w14:paraId="61B3BCC5" w14:textId="77777777" w:rsidR="00AB3EAB" w:rsidRPr="00AB3EAB" w:rsidRDefault="00A91879" w:rsidP="00AB3EAB">
      <w:pPr>
        <w:numPr>
          <w:ilvl w:val="0"/>
          <w:numId w:val="6"/>
        </w:numPr>
        <w:spacing w:before="100" w:beforeAutospacing="1" w:after="100" w:afterAutospacing="1" w:line="240" w:lineRule="auto"/>
        <w:rPr>
          <w:rFonts w:ascii="Arial" w:eastAsia="Times New Roman" w:hAnsi="Arial" w:cs="Arial"/>
          <w:sz w:val="24"/>
          <w:szCs w:val="24"/>
        </w:rPr>
      </w:pPr>
      <w:hyperlink r:id="rId34" w:tgtFrame="_blank" w:history="1">
        <w:r w:rsidR="00AB3EAB" w:rsidRPr="00AB3EAB">
          <w:rPr>
            <w:rFonts w:ascii="Arial" w:eastAsia="Times New Roman" w:hAnsi="Arial" w:cs="Arial"/>
            <w:color w:val="0000FF"/>
            <w:sz w:val="24"/>
            <w:szCs w:val="24"/>
            <w:u w:val="single"/>
          </w:rPr>
          <w:t>McGraw-Hill Accessibility</w:t>
        </w:r>
      </w:hyperlink>
    </w:p>
    <w:p w14:paraId="475DB944" w14:textId="77777777" w:rsidR="00AB3EAB" w:rsidRPr="00AB3EAB" w:rsidRDefault="00A91879" w:rsidP="00AB3EAB">
      <w:pPr>
        <w:numPr>
          <w:ilvl w:val="0"/>
          <w:numId w:val="6"/>
        </w:numPr>
        <w:spacing w:before="100" w:beforeAutospacing="1" w:after="100" w:afterAutospacing="1" w:line="240" w:lineRule="auto"/>
        <w:rPr>
          <w:rFonts w:ascii="Arial" w:eastAsia="Times New Roman" w:hAnsi="Arial" w:cs="Arial"/>
          <w:sz w:val="24"/>
          <w:szCs w:val="24"/>
        </w:rPr>
      </w:pPr>
      <w:hyperlink r:id="rId35" w:tgtFrame="_blank" w:history="1">
        <w:r w:rsidR="00AB3EAB" w:rsidRPr="00AB3EAB">
          <w:rPr>
            <w:rFonts w:ascii="Arial" w:eastAsia="Times New Roman" w:hAnsi="Arial" w:cs="Arial"/>
            <w:color w:val="0000FF"/>
            <w:sz w:val="24"/>
            <w:szCs w:val="24"/>
            <w:u w:val="single"/>
          </w:rPr>
          <w:t>Pearson Accessibility</w:t>
        </w:r>
      </w:hyperlink>
    </w:p>
    <w:p w14:paraId="71994E86"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Privacy</w:t>
      </w:r>
    </w:p>
    <w:p w14:paraId="21666F4E" w14:textId="77777777" w:rsidR="00AB3EAB" w:rsidRPr="00AB3EAB" w:rsidRDefault="00A91879" w:rsidP="00AB3EAB">
      <w:pPr>
        <w:numPr>
          <w:ilvl w:val="0"/>
          <w:numId w:val="7"/>
        </w:numPr>
        <w:spacing w:before="100" w:beforeAutospacing="1" w:after="100" w:afterAutospacing="1" w:line="240" w:lineRule="auto"/>
        <w:rPr>
          <w:rFonts w:ascii="Arial" w:eastAsia="Times New Roman" w:hAnsi="Arial" w:cs="Arial"/>
          <w:sz w:val="24"/>
          <w:szCs w:val="24"/>
        </w:rPr>
      </w:pPr>
      <w:hyperlink r:id="rId36" w:tgtFrame="_blank" w:history="1">
        <w:r w:rsidR="00AB3EAB" w:rsidRPr="00AB3EAB">
          <w:rPr>
            <w:rFonts w:ascii="Arial" w:eastAsia="Times New Roman" w:hAnsi="Arial" w:cs="Arial"/>
            <w:color w:val="0000FF"/>
            <w:sz w:val="24"/>
            <w:szCs w:val="24"/>
            <w:u w:val="single"/>
          </w:rPr>
          <w:t>MyCourses (</w:t>
        </w:r>
        <w:proofErr w:type="spellStart"/>
        <w:r w:rsidR="00AB3EAB" w:rsidRPr="00AB3EAB">
          <w:rPr>
            <w:rFonts w:ascii="Arial" w:eastAsia="Times New Roman" w:hAnsi="Arial" w:cs="Arial"/>
            <w:color w:val="0000FF"/>
            <w:sz w:val="24"/>
            <w:szCs w:val="24"/>
            <w:u w:val="single"/>
          </w:rPr>
          <w:t>Brightspace</w:t>
        </w:r>
        <w:proofErr w:type="spellEnd"/>
        <w:r w:rsidR="00AB3EAB" w:rsidRPr="00AB3EAB">
          <w:rPr>
            <w:rFonts w:ascii="Arial" w:eastAsia="Times New Roman" w:hAnsi="Arial" w:cs="Arial"/>
            <w:color w:val="0000FF"/>
            <w:sz w:val="24"/>
            <w:szCs w:val="24"/>
            <w:u w:val="single"/>
          </w:rPr>
          <w:t xml:space="preserve"> by Desire2Learn) Privacy</w:t>
        </w:r>
      </w:hyperlink>
    </w:p>
    <w:p w14:paraId="71C8CA4A" w14:textId="77777777" w:rsidR="00AB3EAB" w:rsidRPr="00AB3EAB" w:rsidRDefault="00A91879" w:rsidP="00AB3EAB">
      <w:pPr>
        <w:numPr>
          <w:ilvl w:val="0"/>
          <w:numId w:val="7"/>
        </w:numPr>
        <w:spacing w:before="100" w:beforeAutospacing="1" w:after="100" w:afterAutospacing="1" w:line="240" w:lineRule="auto"/>
        <w:rPr>
          <w:rFonts w:ascii="Arial" w:eastAsia="Times New Roman" w:hAnsi="Arial" w:cs="Arial"/>
          <w:sz w:val="24"/>
          <w:szCs w:val="24"/>
        </w:rPr>
      </w:pPr>
      <w:hyperlink r:id="rId37" w:tgtFrame="_blank" w:history="1">
        <w:proofErr w:type="spellStart"/>
        <w:r w:rsidR="00AB3EAB" w:rsidRPr="00AB3EAB">
          <w:rPr>
            <w:rFonts w:ascii="Arial" w:eastAsia="Times New Roman" w:hAnsi="Arial" w:cs="Arial"/>
            <w:color w:val="0000FF"/>
            <w:sz w:val="24"/>
            <w:szCs w:val="24"/>
            <w:u w:val="single"/>
          </w:rPr>
          <w:t>Turnitin</w:t>
        </w:r>
        <w:proofErr w:type="spellEnd"/>
        <w:r w:rsidR="00AB3EAB" w:rsidRPr="00AB3EAB">
          <w:rPr>
            <w:rFonts w:ascii="Arial" w:eastAsia="Times New Roman" w:hAnsi="Arial" w:cs="Arial"/>
            <w:color w:val="0000FF"/>
            <w:sz w:val="24"/>
            <w:szCs w:val="24"/>
            <w:u w:val="single"/>
          </w:rPr>
          <w:t xml:space="preserve"> Privacy</w:t>
        </w:r>
      </w:hyperlink>
    </w:p>
    <w:p w14:paraId="3F05799C" w14:textId="77777777" w:rsidR="00AB3EAB" w:rsidRPr="00AB3EAB" w:rsidRDefault="00A91879" w:rsidP="00AB3EAB">
      <w:pPr>
        <w:numPr>
          <w:ilvl w:val="0"/>
          <w:numId w:val="7"/>
        </w:numPr>
        <w:spacing w:before="100" w:beforeAutospacing="1" w:after="100" w:afterAutospacing="1" w:line="240" w:lineRule="auto"/>
        <w:rPr>
          <w:rFonts w:ascii="Arial" w:eastAsia="Times New Roman" w:hAnsi="Arial" w:cs="Arial"/>
          <w:sz w:val="24"/>
          <w:szCs w:val="24"/>
        </w:rPr>
      </w:pPr>
      <w:hyperlink r:id="rId38" w:tgtFrame="_blank" w:history="1">
        <w:r w:rsidR="00AB3EAB" w:rsidRPr="00AB3EAB">
          <w:rPr>
            <w:rFonts w:ascii="Arial" w:eastAsia="Times New Roman" w:hAnsi="Arial" w:cs="Arial"/>
            <w:color w:val="0000FF"/>
            <w:sz w:val="24"/>
            <w:szCs w:val="24"/>
            <w:u w:val="single"/>
          </w:rPr>
          <w:t>YouTube Privacy</w:t>
        </w:r>
      </w:hyperlink>
    </w:p>
    <w:p w14:paraId="501731E8" w14:textId="77777777" w:rsidR="00AB3EAB" w:rsidRPr="00AB3EAB" w:rsidRDefault="00A91879" w:rsidP="00AB3EAB">
      <w:pPr>
        <w:numPr>
          <w:ilvl w:val="0"/>
          <w:numId w:val="7"/>
        </w:numPr>
        <w:spacing w:before="100" w:beforeAutospacing="1" w:after="100" w:afterAutospacing="1" w:line="240" w:lineRule="auto"/>
        <w:rPr>
          <w:rFonts w:ascii="Arial" w:eastAsia="Times New Roman" w:hAnsi="Arial" w:cs="Arial"/>
          <w:sz w:val="24"/>
          <w:szCs w:val="24"/>
        </w:rPr>
      </w:pPr>
      <w:hyperlink r:id="rId39" w:tgtFrame="_blank" w:history="1">
        <w:r w:rsidR="00AB3EAB" w:rsidRPr="00AB3EAB">
          <w:rPr>
            <w:rFonts w:ascii="Arial" w:eastAsia="Times New Roman" w:hAnsi="Arial" w:cs="Arial"/>
            <w:color w:val="0000FF"/>
            <w:sz w:val="24"/>
            <w:szCs w:val="24"/>
            <w:u w:val="single"/>
          </w:rPr>
          <w:t>Ensemble Privacy</w:t>
        </w:r>
      </w:hyperlink>
    </w:p>
    <w:p w14:paraId="24E28220" w14:textId="77777777" w:rsidR="00AB3EAB" w:rsidRPr="00AB3EAB" w:rsidRDefault="00A91879" w:rsidP="00AB3EAB">
      <w:pPr>
        <w:numPr>
          <w:ilvl w:val="0"/>
          <w:numId w:val="7"/>
        </w:numPr>
        <w:spacing w:before="100" w:beforeAutospacing="1" w:after="100" w:afterAutospacing="1" w:line="240" w:lineRule="auto"/>
        <w:rPr>
          <w:rFonts w:ascii="Arial" w:eastAsia="Times New Roman" w:hAnsi="Arial" w:cs="Arial"/>
          <w:sz w:val="24"/>
          <w:szCs w:val="24"/>
        </w:rPr>
      </w:pPr>
      <w:hyperlink r:id="rId40" w:tgtFrame="_blank" w:history="1">
        <w:r w:rsidR="00AB3EAB" w:rsidRPr="00AB3EAB">
          <w:rPr>
            <w:rFonts w:ascii="Arial" w:eastAsia="Times New Roman" w:hAnsi="Arial" w:cs="Arial"/>
            <w:color w:val="0000FF"/>
            <w:sz w:val="24"/>
            <w:szCs w:val="24"/>
            <w:u w:val="single"/>
          </w:rPr>
          <w:t>Cengage Privacy</w:t>
        </w:r>
      </w:hyperlink>
    </w:p>
    <w:p w14:paraId="20A6CE3C" w14:textId="77777777" w:rsidR="00AB3EAB" w:rsidRPr="00AB3EAB" w:rsidRDefault="00A91879" w:rsidP="00AB3EAB">
      <w:pPr>
        <w:numPr>
          <w:ilvl w:val="0"/>
          <w:numId w:val="7"/>
        </w:numPr>
        <w:spacing w:before="100" w:beforeAutospacing="1" w:after="100" w:afterAutospacing="1" w:line="240" w:lineRule="auto"/>
        <w:rPr>
          <w:rFonts w:ascii="Arial" w:eastAsia="Times New Roman" w:hAnsi="Arial" w:cs="Arial"/>
          <w:sz w:val="24"/>
          <w:szCs w:val="24"/>
        </w:rPr>
      </w:pPr>
      <w:hyperlink r:id="rId41" w:tgtFrame="_blank" w:history="1">
        <w:r w:rsidR="00AB3EAB" w:rsidRPr="00AB3EAB">
          <w:rPr>
            <w:rFonts w:ascii="Arial" w:eastAsia="Times New Roman" w:hAnsi="Arial" w:cs="Arial"/>
            <w:color w:val="0000FF"/>
            <w:sz w:val="24"/>
            <w:szCs w:val="24"/>
            <w:u w:val="single"/>
          </w:rPr>
          <w:t>McGraw-Hill Privacy</w:t>
        </w:r>
      </w:hyperlink>
    </w:p>
    <w:p w14:paraId="3A4287A6" w14:textId="77777777" w:rsidR="00AB3EAB" w:rsidRPr="00AB3EAB" w:rsidRDefault="00A91879" w:rsidP="00AB3EAB">
      <w:pPr>
        <w:numPr>
          <w:ilvl w:val="0"/>
          <w:numId w:val="7"/>
        </w:numPr>
        <w:spacing w:before="100" w:beforeAutospacing="1" w:after="100" w:afterAutospacing="1" w:line="240" w:lineRule="auto"/>
        <w:rPr>
          <w:rFonts w:ascii="Arial" w:eastAsia="Times New Roman" w:hAnsi="Arial" w:cs="Arial"/>
          <w:sz w:val="24"/>
          <w:szCs w:val="24"/>
        </w:rPr>
      </w:pPr>
      <w:hyperlink r:id="rId42" w:tgtFrame="_blank" w:history="1">
        <w:r w:rsidR="00AB3EAB" w:rsidRPr="00AB3EAB">
          <w:rPr>
            <w:rFonts w:ascii="Arial" w:eastAsia="Times New Roman" w:hAnsi="Arial" w:cs="Arial"/>
            <w:color w:val="0000FF"/>
            <w:sz w:val="24"/>
            <w:szCs w:val="24"/>
            <w:u w:val="single"/>
          </w:rPr>
          <w:t>Pearson Privacy</w:t>
        </w:r>
      </w:hyperlink>
    </w:p>
    <w:p w14:paraId="255AB975"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b/>
          <w:bCs/>
          <w:sz w:val="24"/>
          <w:szCs w:val="24"/>
        </w:rPr>
        <w:t>Instructional Continuity Plan</w:t>
      </w:r>
    </w:p>
    <w:p w14:paraId="2489824A" w14:textId="77777777" w:rsidR="00AB3EAB" w:rsidRPr="00AB3EAB" w:rsidRDefault="00AB3EAB" w:rsidP="00AB3EAB">
      <w:pPr>
        <w:spacing w:before="100" w:beforeAutospacing="1" w:after="100" w:afterAutospacing="1" w:line="240" w:lineRule="auto"/>
        <w:rPr>
          <w:rFonts w:ascii="Arial" w:eastAsia="Times New Roman" w:hAnsi="Arial" w:cs="Arial"/>
          <w:sz w:val="24"/>
          <w:szCs w:val="24"/>
        </w:rPr>
      </w:pPr>
      <w:r w:rsidRPr="00AB3EAB">
        <w:rPr>
          <w:rFonts w:ascii="Arial" w:eastAsia="Times New Roman" w:hAnsi="Arial" w:cs="Arial"/>
          <w:sz w:val="24"/>
          <w:szCs w:val="24"/>
        </w:rPr>
        <w:t>To be prepared in the event of weather or other emergency disruptions, review the </w:t>
      </w:r>
      <w:hyperlink r:id="rId43" w:tgtFrame="_blank" w:history="1">
        <w:r w:rsidRPr="00AB3EAB">
          <w:rPr>
            <w:rFonts w:ascii="Arial" w:eastAsia="Times New Roman" w:hAnsi="Arial" w:cs="Arial"/>
            <w:color w:val="0000FF"/>
            <w:sz w:val="24"/>
            <w:szCs w:val="24"/>
            <w:u w:val="single"/>
          </w:rPr>
          <w:t>Emergency Preparedness Procedures for Students</w:t>
        </w:r>
      </w:hyperlink>
      <w:r w:rsidRPr="00AB3EAB">
        <w:rPr>
          <w:rFonts w:ascii="Arial" w:eastAsia="Times New Roman" w:hAnsi="Arial" w:cs="Arial"/>
          <w:sz w:val="24"/>
          <w:szCs w:val="24"/>
        </w:rPr>
        <w:t>.</w:t>
      </w:r>
    </w:p>
    <w:p w14:paraId="38EAA64F" w14:textId="77777777" w:rsidR="00B05574" w:rsidRPr="00AB3EAB" w:rsidRDefault="00B05574">
      <w:pPr>
        <w:rPr>
          <w:rFonts w:ascii="Arial" w:hAnsi="Arial" w:cs="Arial"/>
        </w:rPr>
      </w:pPr>
    </w:p>
    <w:sectPr w:rsidR="00B05574" w:rsidRPr="00AB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4EE4"/>
    <w:multiLevelType w:val="multilevel"/>
    <w:tmpl w:val="8410D9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7291D"/>
    <w:multiLevelType w:val="multilevel"/>
    <w:tmpl w:val="D496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6227C5"/>
    <w:multiLevelType w:val="multilevel"/>
    <w:tmpl w:val="FB32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B563B"/>
    <w:multiLevelType w:val="multilevel"/>
    <w:tmpl w:val="DD5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8A74D3"/>
    <w:multiLevelType w:val="multilevel"/>
    <w:tmpl w:val="40CE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55560B"/>
    <w:multiLevelType w:val="multilevel"/>
    <w:tmpl w:val="42C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837DEA"/>
    <w:multiLevelType w:val="multilevel"/>
    <w:tmpl w:val="9286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AB"/>
    <w:rsid w:val="00074647"/>
    <w:rsid w:val="000C7598"/>
    <w:rsid w:val="0015616A"/>
    <w:rsid w:val="002C2A23"/>
    <w:rsid w:val="003F28DF"/>
    <w:rsid w:val="004538AD"/>
    <w:rsid w:val="00471607"/>
    <w:rsid w:val="004A715C"/>
    <w:rsid w:val="006A704A"/>
    <w:rsid w:val="007B2F35"/>
    <w:rsid w:val="0091561B"/>
    <w:rsid w:val="00932B78"/>
    <w:rsid w:val="00985950"/>
    <w:rsid w:val="00A91879"/>
    <w:rsid w:val="00AB3EAB"/>
    <w:rsid w:val="00B05574"/>
    <w:rsid w:val="00B30A31"/>
    <w:rsid w:val="00B705B9"/>
    <w:rsid w:val="00C823EB"/>
    <w:rsid w:val="00D22006"/>
    <w:rsid w:val="00D8085A"/>
    <w:rsid w:val="00E8036F"/>
    <w:rsid w:val="00EF0EE1"/>
    <w:rsid w:val="00F5098A"/>
    <w:rsid w:val="00F7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50AB"/>
  <w15:chartTrackingRefBased/>
  <w15:docId w15:val="{AF17D8AC-4880-46A9-A748-9A39D9C2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E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3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EAB"/>
    <w:rPr>
      <w:b/>
      <w:bCs/>
    </w:rPr>
  </w:style>
  <w:style w:type="character" w:styleId="Emphasis">
    <w:name w:val="Emphasis"/>
    <w:basedOn w:val="DefaultParagraphFont"/>
    <w:uiPriority w:val="20"/>
    <w:qFormat/>
    <w:rsid w:val="00AB3EAB"/>
    <w:rPr>
      <w:i/>
      <w:iCs/>
    </w:rPr>
  </w:style>
  <w:style w:type="character" w:styleId="Hyperlink">
    <w:name w:val="Hyperlink"/>
    <w:basedOn w:val="DefaultParagraphFont"/>
    <w:uiPriority w:val="99"/>
    <w:unhideWhenUsed/>
    <w:rsid w:val="00AB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8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college.libguides.com/c.php?g=609501&amp;p=4230937" TargetMode="External"/><Relationship Id="rId18" Type="http://schemas.openxmlformats.org/officeDocument/2006/relationships/hyperlink" Target="https://mycoursessupport.spcollege.edu/checking-your-grades" TargetMode="External"/><Relationship Id="rId26" Type="http://schemas.openxmlformats.org/officeDocument/2006/relationships/hyperlink" Target="https://mycoursessupport.spcollege.edu/technical-requirements-for-mycourses" TargetMode="External"/><Relationship Id="rId39" Type="http://schemas.openxmlformats.org/officeDocument/2006/relationships/hyperlink" Target="https://ensemblevideo.com/company/privacy-policy.aspx" TargetMode="External"/><Relationship Id="rId21" Type="http://schemas.openxmlformats.org/officeDocument/2006/relationships/hyperlink" Target="https://mycoursessupport.spcollege.edu/reviewing-a-quiz" TargetMode="External"/><Relationship Id="rId34" Type="http://schemas.openxmlformats.org/officeDocument/2006/relationships/hyperlink" Target="https://www.mheducation.com/about/accessibility.html" TargetMode="External"/><Relationship Id="rId42" Type="http://schemas.openxmlformats.org/officeDocument/2006/relationships/hyperlink" Target="https://www.pearson.com/corporate/privacy-notice.html" TargetMode="External"/><Relationship Id="rId7" Type="http://schemas.openxmlformats.org/officeDocument/2006/relationships/hyperlink" Target="https://go.spcollege.edu/textbooks/" TargetMode="External"/><Relationship Id="rId2" Type="http://schemas.openxmlformats.org/officeDocument/2006/relationships/styles" Target="styles.xml"/><Relationship Id="rId16" Type="http://schemas.openxmlformats.org/officeDocument/2006/relationships/hyperlink" Target="https://www.spcollege.edu/future-students/degrees-training/science-and-mathematics/science/biology-bs-degree" TargetMode="External"/><Relationship Id="rId29" Type="http://schemas.openxmlformats.org/officeDocument/2006/relationships/hyperlink" Target="https://www.d2l.com/accessibility/" TargetMode="External"/><Relationship Id="rId1" Type="http://schemas.openxmlformats.org/officeDocument/2006/relationships/numbering" Target="numbering.xml"/><Relationship Id="rId6" Type="http://schemas.openxmlformats.org/officeDocument/2006/relationships/hyperlink" Target="mailto:Middleton.Natavia@spcollege.edu" TargetMode="External"/><Relationship Id="rId11" Type="http://schemas.openxmlformats.org/officeDocument/2006/relationships/hyperlink" Target="https://web.spcollege.edu/survey/664" TargetMode="External"/><Relationship Id="rId24" Type="http://schemas.openxmlformats.org/officeDocument/2006/relationships/hyperlink" Target="https://www.copyright.gov/" TargetMode="External"/><Relationship Id="rId32" Type="http://schemas.openxmlformats.org/officeDocument/2006/relationships/hyperlink" Target="https://help.ensemblevideo.com/hc/en-us/articles/360000211806-Accessibility-Solutions" TargetMode="External"/><Relationship Id="rId37" Type="http://schemas.openxmlformats.org/officeDocument/2006/relationships/hyperlink" Target="https://help.turnitin.com/Privacy_and_Security/Privacy_and_Security.htm?Highlight=privacy+statement" TargetMode="External"/><Relationship Id="rId40" Type="http://schemas.openxmlformats.org/officeDocument/2006/relationships/hyperlink" Target="https://community.cengage.com/pyejh52637/attachments/pyejh52637/CounselingSocialWorkHelpfulResources/4/2/Privacy%20Statement.pdf" TargetMode="External"/><Relationship Id="rId45" Type="http://schemas.openxmlformats.org/officeDocument/2006/relationships/theme" Target="theme/theme1.xml"/><Relationship Id="rId5" Type="http://schemas.openxmlformats.org/officeDocument/2006/relationships/hyperlink" Target="mailto:Stickrath.kelli@spcollege.edu" TargetMode="External"/><Relationship Id="rId15" Type="http://schemas.openxmlformats.org/officeDocument/2006/relationships/hyperlink" Target="https://go.spcollege.edu/fadates/" TargetMode="External"/><Relationship Id="rId23" Type="http://schemas.openxmlformats.org/officeDocument/2006/relationships/hyperlink" Target="https://go.spcollege.edu/AcademicHonesty/" TargetMode="External"/><Relationship Id="rId28" Type="http://schemas.openxmlformats.org/officeDocument/2006/relationships/hyperlink" Target="https://support.spcollege.edu/_layouts/15/start.aspx" TargetMode="External"/><Relationship Id="rId36" Type="http://schemas.openxmlformats.org/officeDocument/2006/relationships/hyperlink" Target="https://www.d2l.com/legal/privacy/" TargetMode="External"/><Relationship Id="rId10" Type="http://schemas.openxmlformats.org/officeDocument/2006/relationships/hyperlink" Target="https://go.spcollege.edu/Contact-AccessibilityServices/" TargetMode="External"/><Relationship Id="rId19" Type="http://schemas.openxmlformats.org/officeDocument/2006/relationships/hyperlink" Target="https://mycoursessupport.spcollege.edu/reviewing-a-dropbox-submission" TargetMode="External"/><Relationship Id="rId31" Type="http://schemas.openxmlformats.org/officeDocument/2006/relationships/hyperlink" Target="https://www.google.com/accessibilit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pcollege.edu/Accessibility/" TargetMode="External"/><Relationship Id="rId14" Type="http://schemas.openxmlformats.org/officeDocument/2006/relationships/hyperlink" Target="https://go.spcollege.edu/services/" TargetMode="External"/><Relationship Id="rId22" Type="http://schemas.openxmlformats.org/officeDocument/2006/relationships/hyperlink" Target="https://go.spcollege.edu/Addendum/" TargetMode="External"/><Relationship Id="rId27" Type="http://schemas.openxmlformats.org/officeDocument/2006/relationships/hyperlink" Target="https://www.spcollege.edu/current-students/learning-resources/microsoft-free-for-students" TargetMode="External"/><Relationship Id="rId30" Type="http://schemas.openxmlformats.org/officeDocument/2006/relationships/hyperlink" Target="https://www.turnitin.com/about/accessibility" TargetMode="External"/><Relationship Id="rId35" Type="http://schemas.openxmlformats.org/officeDocument/2006/relationships/hyperlink" Target="https://www.pearson.com/us/accessibility.html" TargetMode="External"/><Relationship Id="rId43" Type="http://schemas.openxmlformats.org/officeDocument/2006/relationships/hyperlink" Target="https://mycoursessupport.spcollege.edu/emergency-preparedness-procedures-for-students" TargetMode="External"/><Relationship Id="rId8" Type="http://schemas.openxmlformats.org/officeDocument/2006/relationships/hyperlink" Target="https://www.spcollege.edu/current-students/learning-resources" TargetMode="External"/><Relationship Id="rId3" Type="http://schemas.openxmlformats.org/officeDocument/2006/relationships/settings" Target="settings.xml"/><Relationship Id="rId12" Type="http://schemas.openxmlformats.org/officeDocument/2006/relationships/hyperlink" Target="https://www.spcollege.edu/current-students/learning-resources" TargetMode="External"/><Relationship Id="rId17" Type="http://schemas.openxmlformats.org/officeDocument/2006/relationships/hyperlink" Target="https://go.spcollege.edu/Addendum/" TargetMode="External"/><Relationship Id="rId25" Type="http://schemas.openxmlformats.org/officeDocument/2006/relationships/hyperlink" Target="https://mycoursessupport.spcollege.edu/reviewing-a-turnitin-report" TargetMode="External"/><Relationship Id="rId33" Type="http://schemas.openxmlformats.org/officeDocument/2006/relationships/hyperlink" Target="https://www.cengage.com/accessibility/" TargetMode="External"/><Relationship Id="rId38" Type="http://schemas.openxmlformats.org/officeDocument/2006/relationships/hyperlink" Target="https://support.google.com/youtube/answer/7671399?p=privacy_guidelines&amp;hl=en&amp;visit_id=636916340919958182-33824501&amp;rd=1" TargetMode="External"/><Relationship Id="rId20" Type="http://schemas.openxmlformats.org/officeDocument/2006/relationships/hyperlink" Target="https://mycoursessupport.spcollege.edu/checking-discussion-grades-feedback" TargetMode="External"/><Relationship Id="rId41" Type="http://schemas.openxmlformats.org/officeDocument/2006/relationships/hyperlink" Target="https://www.mheducation.com/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Gingerich</dc:creator>
  <cp:keywords/>
  <dc:description/>
  <cp:lastModifiedBy>Kelli Stickrath</cp:lastModifiedBy>
  <cp:revision>3</cp:revision>
  <dcterms:created xsi:type="dcterms:W3CDTF">2024-03-14T11:53:00Z</dcterms:created>
  <dcterms:modified xsi:type="dcterms:W3CDTF">2024-03-15T15:05:00Z</dcterms:modified>
</cp:coreProperties>
</file>