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FD" w:rsidRDefault="00F558FD" w:rsidP="00F558FD">
      <w:pPr>
        <w:pStyle w:val="Heading1"/>
        <w:numPr>
          <w:ilvl w:val="0"/>
          <w:numId w:val="0"/>
        </w:numPr>
        <w:jc w:val="center"/>
        <w:rPr>
          <w:rFonts w:ascii="Arial Black" w:hAnsi="Arial Black"/>
          <w:sz w:val="28"/>
          <w:szCs w:val="28"/>
        </w:rPr>
      </w:pPr>
      <w:bookmarkStart w:id="0" w:name="_Toc127588271"/>
      <w:bookmarkStart w:id="1" w:name="_Toc134845428"/>
      <w:bookmarkStart w:id="2" w:name="_Toc135018139"/>
      <w:bookmarkStart w:id="3" w:name="_Toc149703002"/>
      <w:r>
        <w:rPr>
          <w:rFonts w:ascii="Arial Black" w:hAnsi="Arial Black"/>
          <w:sz w:val="28"/>
          <w:szCs w:val="28"/>
        </w:rPr>
        <w:t>AMH 2020</w:t>
      </w:r>
      <w:r w:rsidR="00FB1840">
        <w:rPr>
          <w:rFonts w:ascii="Arial Black" w:hAnsi="Arial Black"/>
          <w:sz w:val="28"/>
          <w:szCs w:val="28"/>
        </w:rPr>
        <w:t xml:space="preserve"> </w:t>
      </w:r>
      <w:r w:rsidR="00FB1840" w:rsidRPr="00526CFF">
        <w:rPr>
          <w:rFonts w:ascii="Arial Black" w:hAnsi="Arial Black"/>
          <w:sz w:val="28"/>
          <w:szCs w:val="28"/>
        </w:rPr>
        <w:t>SYLLABUS</w:t>
      </w:r>
      <w:bookmarkEnd w:id="0"/>
      <w:bookmarkEnd w:id="1"/>
      <w:bookmarkEnd w:id="2"/>
      <w:bookmarkEnd w:id="3"/>
    </w:p>
    <w:p w:rsidR="00F558FD" w:rsidRPr="00F558FD" w:rsidRDefault="00165A33" w:rsidP="00F558FD">
      <w:pPr>
        <w:jc w:val="center"/>
      </w:pPr>
      <w:r>
        <w:t>Session One, 2014-15</w:t>
      </w:r>
    </w:p>
    <w:p w:rsidR="00FB1840" w:rsidRPr="00F558FD" w:rsidRDefault="00FB1840" w:rsidP="00F558FD">
      <w:pPr>
        <w:rPr>
          <w:color w:val="000000"/>
        </w:rPr>
      </w:pPr>
    </w:p>
    <w:p w:rsidR="00FB1840" w:rsidRPr="00BB266D" w:rsidRDefault="00FB1840" w:rsidP="00212E16">
      <w:pPr>
        <w:outlineLvl w:val="0"/>
        <w:rPr>
          <w:b/>
          <w:bCs/>
          <w:color w:val="000000"/>
        </w:rPr>
      </w:pPr>
      <w:r w:rsidRPr="00BB266D">
        <w:rPr>
          <w:b/>
          <w:bCs/>
          <w:color w:val="000000"/>
        </w:rPr>
        <w:t xml:space="preserve">INSTRUCTOR: </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Name:</w:t>
      </w:r>
      <w:r w:rsidR="00F558FD" w:rsidRPr="00B14418">
        <w:rPr>
          <w:color w:val="000000"/>
          <w:sz w:val="22"/>
          <w:szCs w:val="22"/>
        </w:rPr>
        <w:t xml:space="preserve"> </w:t>
      </w:r>
      <w:r w:rsidR="00F05746" w:rsidRPr="00B14418">
        <w:rPr>
          <w:color w:val="000000"/>
          <w:sz w:val="22"/>
          <w:szCs w:val="22"/>
        </w:rPr>
        <w:t xml:space="preserve"> Professor </w:t>
      </w:r>
      <w:r w:rsidR="00F558FD" w:rsidRPr="00B14418">
        <w:rPr>
          <w:color w:val="000000"/>
          <w:sz w:val="22"/>
          <w:szCs w:val="22"/>
        </w:rPr>
        <w:t>Barbara J. Glowaski</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 xml:space="preserve">Contact Information: </w:t>
      </w:r>
      <w:r w:rsidR="00F558FD" w:rsidRPr="00B14418">
        <w:rPr>
          <w:color w:val="000000"/>
          <w:sz w:val="22"/>
          <w:szCs w:val="22"/>
        </w:rPr>
        <w:t>glowaski.barbaraj@spcollege.edu</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sz w:val="22"/>
          <w:szCs w:val="22"/>
        </w:rPr>
      </w:pPr>
      <w:r w:rsidRPr="00B14418">
        <w:rPr>
          <w:color w:val="000000"/>
          <w:sz w:val="22"/>
          <w:szCs w:val="22"/>
        </w:rPr>
        <w:t>Office Hours/</w:t>
      </w:r>
      <w:r w:rsidRPr="00B14418">
        <w:rPr>
          <w:sz w:val="22"/>
          <w:szCs w:val="22"/>
        </w:rPr>
        <w:t>Instructor Availability</w:t>
      </w:r>
      <w:r w:rsidR="00F558FD" w:rsidRPr="00B14418">
        <w:rPr>
          <w:sz w:val="22"/>
          <w:szCs w:val="22"/>
        </w:rPr>
        <w:t>: Half hour before and after class or by appointment</w:t>
      </w:r>
      <w:r w:rsidRPr="00B14418">
        <w:rPr>
          <w:sz w:val="22"/>
          <w:szCs w:val="22"/>
        </w:rPr>
        <w:t xml:space="preserve">  </w:t>
      </w:r>
    </w:p>
    <w:p w:rsidR="00FB1840" w:rsidRPr="00B14418" w:rsidRDefault="00F558FD" w:rsidP="00212E16">
      <w:pPr>
        <w:pBdr>
          <w:top w:val="single" w:sz="18" w:space="1" w:color="C0C0C0"/>
          <w:left w:val="single" w:sz="18" w:space="4" w:color="C0C0C0"/>
          <w:bottom w:val="single" w:sz="18" w:space="1" w:color="C0C0C0"/>
          <w:right w:val="single" w:sz="18" w:space="4" w:color="C0C0C0"/>
        </w:pBdr>
        <w:rPr>
          <w:sz w:val="22"/>
          <w:szCs w:val="22"/>
        </w:rPr>
      </w:pPr>
      <w:r w:rsidRPr="00B14418">
        <w:rPr>
          <w:sz w:val="22"/>
          <w:szCs w:val="22"/>
        </w:rPr>
        <w:t xml:space="preserve"> </w:t>
      </w:r>
      <w:r w:rsidR="00FB1840" w:rsidRPr="00B14418">
        <w:rPr>
          <w:color w:val="000000"/>
          <w:sz w:val="22"/>
          <w:szCs w:val="22"/>
        </w:rPr>
        <w:t xml:space="preserve">Instructor Web Page: </w:t>
      </w:r>
      <w:r w:rsidR="00842E12" w:rsidRPr="00B14418">
        <w:rPr>
          <w:color w:val="000000"/>
          <w:sz w:val="22"/>
          <w:szCs w:val="22"/>
        </w:rPr>
        <w:t>See folders in Angel for our class for all information and materials</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color w:val="000000"/>
          <w:sz w:val="22"/>
          <w:szCs w:val="22"/>
        </w:rPr>
      </w:pPr>
    </w:p>
    <w:p w:rsidR="00FB1840" w:rsidRPr="00BB266D" w:rsidRDefault="00FB1840" w:rsidP="00FC679C">
      <w:pPr>
        <w:tabs>
          <w:tab w:val="left" w:pos="3240"/>
        </w:tabs>
        <w:outlineLvl w:val="0"/>
        <w:rPr>
          <w:b/>
          <w:bCs/>
          <w:color w:val="000000"/>
          <w:sz w:val="20"/>
        </w:rPr>
      </w:pPr>
    </w:p>
    <w:p w:rsidR="00FB1840" w:rsidRPr="00BB266D" w:rsidRDefault="00FB1840" w:rsidP="00FC679C">
      <w:pPr>
        <w:tabs>
          <w:tab w:val="left" w:pos="3240"/>
        </w:tabs>
        <w:outlineLvl w:val="0"/>
        <w:rPr>
          <w:b/>
          <w:bCs/>
          <w:color w:val="000000"/>
          <w:sz w:val="20"/>
        </w:rPr>
      </w:pPr>
      <w:r w:rsidRPr="00BB266D">
        <w:rPr>
          <w:b/>
          <w:bCs/>
          <w:color w:val="000000"/>
          <w:sz w:val="20"/>
        </w:rPr>
        <w:tab/>
      </w:r>
    </w:p>
    <w:p w:rsidR="00FB1840" w:rsidRPr="00BB266D" w:rsidRDefault="00FB1840" w:rsidP="00212E16">
      <w:pPr>
        <w:tabs>
          <w:tab w:val="left" w:pos="3240"/>
        </w:tabs>
        <w:rPr>
          <w:color w:val="000000"/>
          <w:sz w:val="20"/>
        </w:rPr>
      </w:pPr>
      <w:r w:rsidRPr="00BB266D">
        <w:rPr>
          <w:b/>
          <w:bCs/>
          <w:color w:val="000000"/>
        </w:rPr>
        <w:t>ACADEMIC DEPARTMENT:</w:t>
      </w:r>
      <w:r w:rsidRPr="00BB266D">
        <w:rPr>
          <w:color w:val="000000"/>
          <w:sz w:val="20"/>
        </w:rPr>
        <w:tab/>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Dean:</w:t>
      </w:r>
      <w:r w:rsidR="00432910" w:rsidRPr="00B14418">
        <w:rPr>
          <w:color w:val="000000"/>
          <w:sz w:val="22"/>
          <w:szCs w:val="22"/>
        </w:rPr>
        <w:t xml:space="preserve"> Dr. Joseph Smiley</w:t>
      </w:r>
    </w:p>
    <w:p w:rsidR="00397881" w:rsidRPr="00B14418" w:rsidRDefault="00897094"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Office</w:t>
      </w:r>
      <w:r w:rsidR="00FB1840" w:rsidRPr="00B14418">
        <w:rPr>
          <w:color w:val="000000"/>
          <w:sz w:val="22"/>
          <w:szCs w:val="22"/>
        </w:rPr>
        <w:t>:</w:t>
      </w:r>
      <w:r w:rsidRPr="00B14418">
        <w:rPr>
          <w:color w:val="000000"/>
          <w:sz w:val="22"/>
          <w:szCs w:val="22"/>
        </w:rPr>
        <w:t xml:space="preserve"> Lyceum </w:t>
      </w:r>
      <w:r w:rsidR="00397881" w:rsidRPr="00B14418">
        <w:rPr>
          <w:color w:val="000000"/>
          <w:sz w:val="22"/>
          <w:szCs w:val="22"/>
        </w:rPr>
        <w:t xml:space="preserve">250 </w:t>
      </w:r>
      <w:r w:rsidR="00E2732E" w:rsidRPr="00B14418">
        <w:rPr>
          <w:color w:val="000000"/>
          <w:sz w:val="22"/>
          <w:szCs w:val="22"/>
        </w:rPr>
        <w:t xml:space="preserve">at the </w:t>
      </w:r>
      <w:r w:rsidR="00397881" w:rsidRPr="00B14418">
        <w:rPr>
          <w:color w:val="000000"/>
          <w:sz w:val="22"/>
          <w:szCs w:val="22"/>
        </w:rPr>
        <w:t>Tarpon Springs Campus 712-5851</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Academic Chair:</w:t>
      </w:r>
      <w:r w:rsidR="008B243E">
        <w:rPr>
          <w:color w:val="000000"/>
          <w:sz w:val="22"/>
          <w:szCs w:val="22"/>
        </w:rPr>
        <w:t xml:space="preserve"> Dr. Douglas Rivero</w:t>
      </w:r>
      <w:r w:rsidR="00397881" w:rsidRPr="00B14418">
        <w:rPr>
          <w:color w:val="000000"/>
          <w:sz w:val="22"/>
          <w:szCs w:val="22"/>
        </w:rPr>
        <w:t xml:space="preserve">  </w:t>
      </w:r>
    </w:p>
    <w:p w:rsidR="00FB1840" w:rsidRPr="00B14418" w:rsidRDefault="00397881"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Office</w:t>
      </w:r>
      <w:r w:rsidR="00FB1840" w:rsidRPr="00B14418">
        <w:rPr>
          <w:color w:val="000000"/>
          <w:sz w:val="22"/>
          <w:szCs w:val="22"/>
        </w:rPr>
        <w:t>:</w:t>
      </w:r>
      <w:r w:rsidR="008B243E">
        <w:rPr>
          <w:color w:val="000000"/>
          <w:sz w:val="22"/>
          <w:szCs w:val="22"/>
        </w:rPr>
        <w:t xml:space="preserve"> UP 337</w:t>
      </w:r>
      <w:r w:rsidR="00E2732E" w:rsidRPr="00B14418">
        <w:rPr>
          <w:color w:val="000000"/>
          <w:sz w:val="22"/>
          <w:szCs w:val="22"/>
        </w:rPr>
        <w:t xml:space="preserve"> at the </w:t>
      </w:r>
      <w:r w:rsidR="008B243E">
        <w:rPr>
          <w:color w:val="000000"/>
          <w:sz w:val="22"/>
          <w:szCs w:val="22"/>
        </w:rPr>
        <w:t>Seminole Campus 394-6948</w:t>
      </w:r>
    </w:p>
    <w:p w:rsidR="00FB1840" w:rsidRPr="00B14418" w:rsidRDefault="00FB1840" w:rsidP="00DF0A09">
      <w:pPr>
        <w:outlineLvl w:val="0"/>
        <w:rPr>
          <w:b/>
          <w:bCs/>
          <w:color w:val="000000"/>
          <w:sz w:val="22"/>
          <w:szCs w:val="22"/>
        </w:rPr>
      </w:pPr>
    </w:p>
    <w:p w:rsidR="00FB1840" w:rsidRPr="00BB266D" w:rsidRDefault="00FB1840" w:rsidP="00DF0A09">
      <w:pPr>
        <w:outlineLvl w:val="0"/>
        <w:rPr>
          <w:b/>
          <w:bCs/>
          <w:color w:val="000000"/>
        </w:rPr>
      </w:pPr>
    </w:p>
    <w:p w:rsidR="00FB1840" w:rsidRPr="00BB266D" w:rsidRDefault="00FB1840" w:rsidP="006A6A91">
      <w:pPr>
        <w:outlineLvl w:val="0"/>
        <w:rPr>
          <w:color w:val="000000"/>
          <w:sz w:val="22"/>
          <w:szCs w:val="22"/>
        </w:rPr>
      </w:pPr>
      <w:r w:rsidRPr="00BB266D">
        <w:rPr>
          <w:b/>
          <w:bCs/>
          <w:color w:val="000000"/>
        </w:rPr>
        <w:t>COURSE INFORMATION:</w:t>
      </w:r>
    </w:p>
    <w:p w:rsidR="00FB1840" w:rsidRPr="00B14418" w:rsidRDefault="00FB1840" w:rsidP="00171792">
      <w:pPr>
        <w:pStyle w:val="BodyText"/>
        <w:rPr>
          <w:sz w:val="22"/>
          <w:szCs w:val="22"/>
        </w:rPr>
      </w:pPr>
      <w:r w:rsidRPr="00B14418">
        <w:rPr>
          <w:sz w:val="22"/>
          <w:szCs w:val="22"/>
        </w:rPr>
        <w:t xml:space="preserve">Course Description:  </w:t>
      </w:r>
      <w:r w:rsidR="00986FDB" w:rsidRPr="00B14418">
        <w:rPr>
          <w:sz w:val="22"/>
          <w:szCs w:val="22"/>
        </w:rPr>
        <w:t xml:space="preserve"> This course covers the history of the United States from the post-Civil War period (1865) to the present.</w:t>
      </w:r>
      <w:r w:rsidR="00F05746" w:rsidRPr="00B14418">
        <w:rPr>
          <w:sz w:val="22"/>
          <w:szCs w:val="22"/>
        </w:rPr>
        <w:t xml:space="preserve"> </w:t>
      </w:r>
      <w:r w:rsidR="00986FDB" w:rsidRPr="00B14418">
        <w:rPr>
          <w:sz w:val="22"/>
          <w:szCs w:val="22"/>
        </w:rPr>
        <w:t xml:space="preserve"> </w:t>
      </w:r>
      <w:r w:rsidR="00B154BF" w:rsidRPr="00B14418">
        <w:rPr>
          <w:sz w:val="22"/>
          <w:szCs w:val="22"/>
        </w:rPr>
        <w:t>Emphasis is placed on the social, economic, political and diplomatic history. The c</w:t>
      </w:r>
      <w:r w:rsidR="00A30F7D" w:rsidRPr="00B14418">
        <w:rPr>
          <w:sz w:val="22"/>
          <w:szCs w:val="22"/>
        </w:rPr>
        <w:t>o</w:t>
      </w:r>
      <w:r w:rsidR="00B154BF" w:rsidRPr="00B14418">
        <w:rPr>
          <w:sz w:val="22"/>
          <w:szCs w:val="22"/>
        </w:rPr>
        <w:t>urse is designed to present history as a dynamic process, encouraging students to think historically and to encourage students to value history. This course partially satisfies the writing requirements outlined in the General Education requirements.</w:t>
      </w:r>
    </w:p>
    <w:p w:rsidR="00FB1840" w:rsidRPr="00B14418" w:rsidRDefault="00B154BF" w:rsidP="00171792">
      <w:pPr>
        <w:pStyle w:val="BodyText"/>
        <w:rPr>
          <w:sz w:val="22"/>
          <w:szCs w:val="22"/>
        </w:rPr>
      </w:pPr>
      <w:r w:rsidRPr="00B14418">
        <w:rPr>
          <w:sz w:val="22"/>
          <w:szCs w:val="22"/>
        </w:rPr>
        <w:t>Course Goal</w:t>
      </w:r>
      <w:r w:rsidR="00FB1840" w:rsidRPr="00B14418">
        <w:rPr>
          <w:sz w:val="22"/>
          <w:szCs w:val="22"/>
        </w:rPr>
        <w:t xml:space="preserve">:  </w:t>
      </w:r>
      <w:r w:rsidRPr="00B14418">
        <w:rPr>
          <w:sz w:val="22"/>
          <w:szCs w:val="22"/>
        </w:rPr>
        <w:t xml:space="preserve">Students will develop an understanding of the events which </w:t>
      </w:r>
      <w:r w:rsidR="007526EE" w:rsidRPr="00B14418">
        <w:rPr>
          <w:sz w:val="22"/>
          <w:szCs w:val="22"/>
        </w:rPr>
        <w:t>led to the rise of thirteen</w:t>
      </w:r>
      <w:r w:rsidRPr="00B14418">
        <w:rPr>
          <w:sz w:val="22"/>
          <w:szCs w:val="22"/>
        </w:rPr>
        <w:t xml:space="preserve"> former colonies of Great Britain to the status of the most dominant political, cultural, economic</w:t>
      </w:r>
      <w:r w:rsidR="007526EE" w:rsidRPr="00B14418">
        <w:rPr>
          <w:sz w:val="22"/>
          <w:szCs w:val="22"/>
        </w:rPr>
        <w:t>, diplomatic</w:t>
      </w:r>
      <w:r w:rsidRPr="00B14418">
        <w:rPr>
          <w:sz w:val="22"/>
          <w:szCs w:val="22"/>
        </w:rPr>
        <w:t xml:space="preserve"> nation</w:t>
      </w:r>
      <w:r w:rsidR="007526EE" w:rsidRPr="00B14418">
        <w:rPr>
          <w:sz w:val="22"/>
          <w:szCs w:val="22"/>
        </w:rPr>
        <w:t xml:space="preserve"> </w:t>
      </w:r>
      <w:r w:rsidR="00997F17" w:rsidRPr="00B14418">
        <w:rPr>
          <w:sz w:val="22"/>
          <w:szCs w:val="22"/>
        </w:rPr>
        <w:t>in the world in 2009.</w:t>
      </w:r>
    </w:p>
    <w:p w:rsidR="00997F17" w:rsidRPr="00B14418" w:rsidRDefault="00FB1840" w:rsidP="00171792">
      <w:pPr>
        <w:pStyle w:val="BodyText"/>
        <w:rPr>
          <w:sz w:val="22"/>
          <w:szCs w:val="22"/>
        </w:rPr>
      </w:pPr>
      <w:r w:rsidRPr="00B14418">
        <w:rPr>
          <w:sz w:val="22"/>
          <w:szCs w:val="22"/>
        </w:rPr>
        <w:t xml:space="preserve">Course Objectives: </w:t>
      </w:r>
      <w:r w:rsidR="00997F17" w:rsidRPr="00B14418">
        <w:rPr>
          <w:sz w:val="22"/>
          <w:szCs w:val="22"/>
        </w:rPr>
        <w:t xml:space="preserve"> The student will demonstrate knowledge of :</w:t>
      </w:r>
    </w:p>
    <w:p w:rsidR="00FB1840" w:rsidRPr="00B14418" w:rsidRDefault="00997F17" w:rsidP="00171792">
      <w:pPr>
        <w:pStyle w:val="BodyText"/>
        <w:rPr>
          <w:sz w:val="22"/>
          <w:szCs w:val="22"/>
        </w:rPr>
      </w:pPr>
      <w:r w:rsidRPr="00B14418">
        <w:rPr>
          <w:sz w:val="22"/>
          <w:szCs w:val="22"/>
        </w:rPr>
        <w:t xml:space="preserve">Reconstruction plans advocated by Presidents Abraham Lincoln and Andrew Johnson and the Republican Congress </w:t>
      </w:r>
      <w:r w:rsidR="00974378" w:rsidRPr="00B14418">
        <w:rPr>
          <w:sz w:val="22"/>
          <w:szCs w:val="22"/>
        </w:rPr>
        <w:t>as well as</w:t>
      </w:r>
      <w:r w:rsidR="00475C3B" w:rsidRPr="00B14418">
        <w:rPr>
          <w:sz w:val="22"/>
          <w:szCs w:val="22"/>
        </w:rPr>
        <w:t xml:space="preserve"> of Reconstruction governments in the South and of the factors leading to Reconstruction’s end (1865-1877.)</w:t>
      </w:r>
    </w:p>
    <w:p w:rsidR="00475C3B" w:rsidRPr="00B14418" w:rsidRDefault="00974378" w:rsidP="00171792">
      <w:pPr>
        <w:pStyle w:val="BodyText"/>
        <w:rPr>
          <w:sz w:val="22"/>
          <w:szCs w:val="22"/>
        </w:rPr>
      </w:pPr>
      <w:r w:rsidRPr="00B14418">
        <w:rPr>
          <w:sz w:val="22"/>
          <w:szCs w:val="22"/>
        </w:rPr>
        <w:t>R</w:t>
      </w:r>
      <w:r w:rsidR="00475C3B" w:rsidRPr="00B14418">
        <w:rPr>
          <w:sz w:val="22"/>
          <w:szCs w:val="22"/>
        </w:rPr>
        <w:t>apid economic growth and industrial expansion and the role of American labor</w:t>
      </w:r>
      <w:r w:rsidRPr="00B14418">
        <w:rPr>
          <w:sz w:val="22"/>
          <w:szCs w:val="22"/>
        </w:rPr>
        <w:t xml:space="preserve"> movement</w:t>
      </w:r>
      <w:r w:rsidR="002208F0" w:rsidRPr="00B14418">
        <w:rPr>
          <w:sz w:val="22"/>
          <w:szCs w:val="22"/>
        </w:rPr>
        <w:t xml:space="preserve"> (1865-1902)</w:t>
      </w:r>
    </w:p>
    <w:p w:rsidR="00974378" w:rsidRPr="00B14418" w:rsidRDefault="00974378" w:rsidP="00171792">
      <w:pPr>
        <w:pStyle w:val="BodyText"/>
        <w:rPr>
          <w:sz w:val="22"/>
          <w:szCs w:val="22"/>
        </w:rPr>
      </w:pPr>
      <w:r w:rsidRPr="00B14418">
        <w:rPr>
          <w:sz w:val="22"/>
          <w:szCs w:val="22"/>
        </w:rPr>
        <w:t>Growth of the Western United States emphasizing the role of Native Americans and the role of the regional growth</w:t>
      </w:r>
      <w:r w:rsidR="002208F0" w:rsidRPr="00B14418">
        <w:rPr>
          <w:sz w:val="22"/>
          <w:szCs w:val="22"/>
        </w:rPr>
        <w:t xml:space="preserve"> (1865-1917)</w:t>
      </w:r>
    </w:p>
    <w:p w:rsidR="00974378" w:rsidRPr="00B14418" w:rsidRDefault="00974378" w:rsidP="00171792">
      <w:pPr>
        <w:pStyle w:val="BodyText"/>
        <w:rPr>
          <w:sz w:val="22"/>
          <w:szCs w:val="22"/>
        </w:rPr>
      </w:pPr>
      <w:r w:rsidRPr="00B14418">
        <w:rPr>
          <w:sz w:val="22"/>
          <w:szCs w:val="22"/>
        </w:rPr>
        <w:t>Expansion of American cities and the new trends of American cultural life at the beginning of the twentieth century</w:t>
      </w:r>
      <w:r w:rsidR="002208F0" w:rsidRPr="00B14418">
        <w:rPr>
          <w:sz w:val="22"/>
          <w:szCs w:val="22"/>
        </w:rPr>
        <w:t xml:space="preserve"> (1865-1917)</w:t>
      </w:r>
    </w:p>
    <w:p w:rsidR="00974378" w:rsidRPr="00B14418" w:rsidRDefault="00974378" w:rsidP="00171792">
      <w:pPr>
        <w:pStyle w:val="BodyText"/>
        <w:rPr>
          <w:sz w:val="22"/>
          <w:szCs w:val="22"/>
        </w:rPr>
      </w:pPr>
      <w:r w:rsidRPr="00B14418">
        <w:rPr>
          <w:sz w:val="22"/>
          <w:szCs w:val="22"/>
        </w:rPr>
        <w:t>Political parties’ stalemate and upheaval</w:t>
      </w:r>
      <w:r w:rsidR="002208F0" w:rsidRPr="00B14418">
        <w:rPr>
          <w:sz w:val="22"/>
          <w:szCs w:val="22"/>
        </w:rPr>
        <w:t xml:space="preserve"> (1868-1900)</w:t>
      </w:r>
    </w:p>
    <w:p w:rsidR="00974378" w:rsidRPr="00B14418" w:rsidRDefault="00974378" w:rsidP="00171792">
      <w:pPr>
        <w:pStyle w:val="BodyText"/>
        <w:rPr>
          <w:sz w:val="22"/>
          <w:szCs w:val="22"/>
        </w:rPr>
      </w:pPr>
      <w:r w:rsidRPr="00B14418">
        <w:rPr>
          <w:sz w:val="22"/>
          <w:szCs w:val="22"/>
        </w:rPr>
        <w:t>American foreign policy toward Alaska, Mexico, Spain and eastern Asia, including the views of Theodore Roosevelt</w:t>
      </w:r>
      <w:r w:rsidR="002208F0" w:rsidRPr="00B14418">
        <w:rPr>
          <w:sz w:val="22"/>
          <w:szCs w:val="22"/>
        </w:rPr>
        <w:t xml:space="preserve"> (1865-1913)</w:t>
      </w:r>
    </w:p>
    <w:p w:rsidR="00974378" w:rsidRPr="00B14418" w:rsidRDefault="00974378" w:rsidP="00171792">
      <w:pPr>
        <w:pStyle w:val="BodyText"/>
        <w:rPr>
          <w:sz w:val="22"/>
          <w:szCs w:val="22"/>
        </w:rPr>
      </w:pPr>
      <w:r w:rsidRPr="00B14418">
        <w:rPr>
          <w:sz w:val="22"/>
          <w:szCs w:val="22"/>
        </w:rPr>
        <w:t>Progressive Era including presidential reforms and their effect on minorities</w:t>
      </w:r>
      <w:r w:rsidR="002208F0" w:rsidRPr="00B14418">
        <w:rPr>
          <w:sz w:val="22"/>
          <w:szCs w:val="22"/>
        </w:rPr>
        <w:t xml:space="preserve"> (1900-1917)</w:t>
      </w:r>
    </w:p>
    <w:p w:rsidR="00974378" w:rsidRPr="00B14418" w:rsidRDefault="00974378" w:rsidP="00171792">
      <w:pPr>
        <w:pStyle w:val="BodyText"/>
        <w:rPr>
          <w:sz w:val="22"/>
          <w:szCs w:val="22"/>
        </w:rPr>
      </w:pPr>
      <w:r w:rsidRPr="00B14418">
        <w:rPr>
          <w:sz w:val="22"/>
          <w:szCs w:val="22"/>
        </w:rPr>
        <w:t>Woodrow Wilson’s foreign policy and the United States’ involvement in World War I</w:t>
      </w:r>
      <w:r w:rsidR="002208F0" w:rsidRPr="00B14418">
        <w:rPr>
          <w:sz w:val="22"/>
          <w:szCs w:val="22"/>
        </w:rPr>
        <w:t xml:space="preserve"> (1913-1920)</w:t>
      </w:r>
    </w:p>
    <w:p w:rsidR="00974378" w:rsidRPr="00B14418" w:rsidRDefault="00CB79E5" w:rsidP="00171792">
      <w:pPr>
        <w:pStyle w:val="BodyText"/>
        <w:rPr>
          <w:sz w:val="22"/>
          <w:szCs w:val="22"/>
        </w:rPr>
      </w:pPr>
      <w:r w:rsidRPr="00B14418">
        <w:rPr>
          <w:sz w:val="22"/>
          <w:szCs w:val="22"/>
        </w:rPr>
        <w:t>The economy and culture of the 1920s, including the treatment of Native Americans and other minorities</w:t>
      </w:r>
      <w:r w:rsidR="002208F0" w:rsidRPr="00B14418">
        <w:rPr>
          <w:sz w:val="22"/>
          <w:szCs w:val="22"/>
        </w:rPr>
        <w:t xml:space="preserve"> (1920-1928)</w:t>
      </w:r>
    </w:p>
    <w:p w:rsidR="00CB79E5" w:rsidRPr="00B14418" w:rsidRDefault="00CB79E5" w:rsidP="00171792">
      <w:pPr>
        <w:pStyle w:val="BodyText"/>
        <w:rPr>
          <w:sz w:val="22"/>
          <w:szCs w:val="22"/>
        </w:rPr>
      </w:pPr>
      <w:r w:rsidRPr="00B14418">
        <w:rPr>
          <w:sz w:val="22"/>
          <w:szCs w:val="22"/>
        </w:rPr>
        <w:t>Causes of the Great Depression of 1929 and its effect on minorities</w:t>
      </w:r>
      <w:r w:rsidR="002208F0" w:rsidRPr="00B14418">
        <w:rPr>
          <w:sz w:val="22"/>
          <w:szCs w:val="22"/>
        </w:rPr>
        <w:t xml:space="preserve"> (1920-1932)</w:t>
      </w:r>
    </w:p>
    <w:p w:rsidR="002208F0" w:rsidRPr="00B14418" w:rsidRDefault="002208F0" w:rsidP="00171792">
      <w:pPr>
        <w:pStyle w:val="BodyText"/>
        <w:rPr>
          <w:sz w:val="22"/>
          <w:szCs w:val="22"/>
        </w:rPr>
      </w:pPr>
      <w:r w:rsidRPr="00B14418">
        <w:rPr>
          <w:sz w:val="22"/>
          <w:szCs w:val="22"/>
        </w:rPr>
        <w:t>President Franklin Roosevelt’s New Deal (1932-1940)</w:t>
      </w:r>
    </w:p>
    <w:p w:rsidR="002208F0" w:rsidRPr="00B14418" w:rsidRDefault="002208F0" w:rsidP="00171792">
      <w:pPr>
        <w:pStyle w:val="BodyText"/>
        <w:rPr>
          <w:sz w:val="22"/>
          <w:szCs w:val="22"/>
        </w:rPr>
      </w:pPr>
      <w:r w:rsidRPr="00B14418">
        <w:rPr>
          <w:sz w:val="22"/>
          <w:szCs w:val="22"/>
        </w:rPr>
        <w:lastRenderedPageBreak/>
        <w:t>America’s entry into World War II and the defeat of the Axis powers (1933-1945)</w:t>
      </w:r>
    </w:p>
    <w:p w:rsidR="002208F0" w:rsidRPr="00B14418" w:rsidRDefault="002208F0" w:rsidP="00171792">
      <w:pPr>
        <w:pStyle w:val="BodyText"/>
        <w:rPr>
          <w:sz w:val="22"/>
          <w:szCs w:val="22"/>
        </w:rPr>
      </w:pPr>
      <w:r w:rsidRPr="00B14418">
        <w:rPr>
          <w:sz w:val="22"/>
          <w:szCs w:val="22"/>
        </w:rPr>
        <w:t xml:space="preserve">President Harry Truman’s </w:t>
      </w:r>
      <w:r w:rsidR="002224A1" w:rsidRPr="00B14418">
        <w:rPr>
          <w:sz w:val="22"/>
          <w:szCs w:val="22"/>
        </w:rPr>
        <w:t>fo</w:t>
      </w:r>
      <w:r w:rsidR="006F55D8" w:rsidRPr="00B14418">
        <w:rPr>
          <w:sz w:val="22"/>
          <w:szCs w:val="22"/>
        </w:rPr>
        <w:t>reign policy and the impact of the Cold War on domestic American politics (1945-1953)</w:t>
      </w:r>
    </w:p>
    <w:p w:rsidR="006F55D8" w:rsidRPr="00B14418" w:rsidRDefault="006F55D8" w:rsidP="00171792">
      <w:pPr>
        <w:pStyle w:val="BodyText"/>
        <w:rPr>
          <w:sz w:val="22"/>
          <w:szCs w:val="22"/>
        </w:rPr>
      </w:pPr>
      <w:r w:rsidRPr="00B14418">
        <w:rPr>
          <w:sz w:val="22"/>
          <w:szCs w:val="22"/>
        </w:rPr>
        <w:t xml:space="preserve">“American Dream” and the struggle by African-Americans </w:t>
      </w:r>
      <w:r w:rsidR="002224A1" w:rsidRPr="00B14418">
        <w:rPr>
          <w:sz w:val="22"/>
          <w:szCs w:val="22"/>
        </w:rPr>
        <w:t>to end discrimination (1952-1960)</w:t>
      </w:r>
    </w:p>
    <w:p w:rsidR="002224A1" w:rsidRPr="00B14418" w:rsidRDefault="002224A1" w:rsidP="00171792">
      <w:pPr>
        <w:pStyle w:val="BodyText"/>
        <w:rPr>
          <w:sz w:val="22"/>
          <w:szCs w:val="22"/>
        </w:rPr>
      </w:pPr>
      <w:r w:rsidRPr="00B14418">
        <w:rPr>
          <w:sz w:val="22"/>
          <w:szCs w:val="22"/>
        </w:rPr>
        <w:t>President John F. Kennedy’s foreign and domestic policies and the growth of the counterculture (1960-1968)</w:t>
      </w:r>
    </w:p>
    <w:p w:rsidR="002224A1" w:rsidRPr="00B14418" w:rsidRDefault="002224A1" w:rsidP="00171792">
      <w:pPr>
        <w:pStyle w:val="BodyText"/>
        <w:rPr>
          <w:sz w:val="22"/>
          <w:szCs w:val="22"/>
        </w:rPr>
      </w:pPr>
      <w:r w:rsidRPr="00B14418">
        <w:rPr>
          <w:sz w:val="22"/>
          <w:szCs w:val="22"/>
        </w:rPr>
        <w:t>United States involvement in Viet Nam and the revisions of the Democratic and Republican parties (1960-1975)</w:t>
      </w:r>
    </w:p>
    <w:p w:rsidR="002224A1" w:rsidRPr="00B14418" w:rsidRDefault="002224A1" w:rsidP="00171792">
      <w:pPr>
        <w:pStyle w:val="BodyText"/>
        <w:rPr>
          <w:sz w:val="22"/>
          <w:szCs w:val="22"/>
        </w:rPr>
      </w:pPr>
      <w:r w:rsidRPr="00B14418">
        <w:rPr>
          <w:sz w:val="22"/>
          <w:szCs w:val="22"/>
        </w:rPr>
        <w:t>Presidents Jimmy Carter and Ronald Reagan and their visions and successes in foreign policy and domestic programs (1974-1986)</w:t>
      </w:r>
    </w:p>
    <w:p w:rsidR="002224A1" w:rsidRPr="00B14418" w:rsidRDefault="008B12BC" w:rsidP="00171792">
      <w:pPr>
        <w:pStyle w:val="BodyText"/>
        <w:rPr>
          <w:sz w:val="22"/>
          <w:szCs w:val="22"/>
        </w:rPr>
      </w:pPr>
      <w:r w:rsidRPr="00B14418">
        <w:rPr>
          <w:sz w:val="22"/>
          <w:szCs w:val="22"/>
        </w:rPr>
        <w:t>Presidents George H. W. Bush, Bill Clinton and George W. Bush and their crises and successes in foreign and domestic programs as America approached and entered the twenty first century.</w:t>
      </w:r>
    </w:p>
    <w:p w:rsidR="00FC7EF0" w:rsidRPr="00B14418" w:rsidRDefault="00FC7EF0" w:rsidP="00171792">
      <w:pPr>
        <w:pStyle w:val="BodyText"/>
        <w:rPr>
          <w:sz w:val="22"/>
          <w:szCs w:val="22"/>
        </w:rPr>
      </w:pPr>
    </w:p>
    <w:p w:rsidR="00A30F7D" w:rsidRPr="00B14418" w:rsidRDefault="00FB1840" w:rsidP="00171792">
      <w:pPr>
        <w:pStyle w:val="BodyText"/>
        <w:rPr>
          <w:sz w:val="22"/>
          <w:szCs w:val="22"/>
        </w:rPr>
      </w:pPr>
      <w:r w:rsidRPr="00B14418">
        <w:rPr>
          <w:sz w:val="22"/>
          <w:szCs w:val="22"/>
        </w:rPr>
        <w:t>Prerequisites (Course &amp; Skill Set):</w:t>
      </w:r>
      <w:r w:rsidR="00FC7EF0" w:rsidRPr="00B14418">
        <w:rPr>
          <w:sz w:val="22"/>
          <w:szCs w:val="22"/>
        </w:rPr>
        <w:t xml:space="preserve"> </w:t>
      </w:r>
      <w:r w:rsidR="00F05746" w:rsidRPr="00B14418">
        <w:rPr>
          <w:sz w:val="22"/>
          <w:szCs w:val="22"/>
        </w:rPr>
        <w:t>ENC 0020 and REA 0002 o</w:t>
      </w:r>
      <w:r w:rsidR="00A30F7D" w:rsidRPr="00B14418">
        <w:rPr>
          <w:sz w:val="22"/>
          <w:szCs w:val="22"/>
        </w:rPr>
        <w:t>r</w:t>
      </w:r>
      <w:r w:rsidR="00F05746" w:rsidRPr="00B14418">
        <w:rPr>
          <w:sz w:val="22"/>
          <w:szCs w:val="22"/>
        </w:rPr>
        <w:t xml:space="preserve"> </w:t>
      </w:r>
      <w:r w:rsidR="00A30F7D" w:rsidRPr="00B14418">
        <w:rPr>
          <w:sz w:val="22"/>
          <w:szCs w:val="22"/>
        </w:rPr>
        <w:t>EAP 1695</w:t>
      </w:r>
    </w:p>
    <w:p w:rsidR="00FB1840" w:rsidRPr="00BB266D" w:rsidRDefault="00FB1840" w:rsidP="00DF0A09">
      <w:pPr>
        <w:pBdr>
          <w:top w:val="single" w:sz="18" w:space="1" w:color="C0C0C0"/>
          <w:left w:val="single" w:sz="18" w:space="4" w:color="C0C0C0"/>
          <w:bottom w:val="single" w:sz="18" w:space="1" w:color="C0C0C0"/>
          <w:right w:val="single" w:sz="18" w:space="4" w:color="C0C0C0"/>
        </w:pBdr>
        <w:rPr>
          <w:color w:val="000000"/>
          <w:sz w:val="20"/>
        </w:rPr>
      </w:pPr>
    </w:p>
    <w:p w:rsidR="00FB1840" w:rsidRDefault="00FB1840" w:rsidP="00212E16">
      <w:pPr>
        <w:outlineLvl w:val="0"/>
        <w:rPr>
          <w:b/>
          <w:bCs/>
          <w:color w:val="000000"/>
        </w:rPr>
      </w:pPr>
    </w:p>
    <w:p w:rsidR="00FB1840" w:rsidRDefault="00FB1840" w:rsidP="00212E16">
      <w:pPr>
        <w:outlineLvl w:val="0"/>
        <w:rPr>
          <w:b/>
          <w:bCs/>
          <w:color w:val="000000"/>
        </w:rPr>
      </w:pPr>
    </w:p>
    <w:p w:rsidR="00FB1840" w:rsidRPr="00BB266D" w:rsidRDefault="00FB1840" w:rsidP="00212E16">
      <w:pPr>
        <w:outlineLvl w:val="0"/>
        <w:rPr>
          <w:b/>
          <w:bCs/>
          <w:color w:val="000000"/>
        </w:rPr>
      </w:pPr>
      <w:r w:rsidRPr="00BB266D">
        <w:rPr>
          <w:b/>
          <w:bCs/>
          <w:color w:val="000000"/>
        </w:rPr>
        <w:t xml:space="preserve">REQUIRED TEXTBOOK &amp; OTHER RESOURCE INFORMATION: </w:t>
      </w:r>
    </w:p>
    <w:p w:rsidR="00FB1840" w:rsidRPr="00B14418" w:rsidRDefault="00A30F7D"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 xml:space="preserve">Required </w:t>
      </w:r>
      <w:r w:rsidR="00F05746" w:rsidRPr="00B14418">
        <w:rPr>
          <w:color w:val="000000"/>
          <w:sz w:val="22"/>
          <w:szCs w:val="22"/>
        </w:rPr>
        <w:t xml:space="preserve">Textbook: </w:t>
      </w:r>
      <w:r w:rsidR="00F05746" w:rsidRPr="00B14418">
        <w:rPr>
          <w:i/>
          <w:color w:val="000000"/>
          <w:sz w:val="22"/>
          <w:szCs w:val="22"/>
        </w:rPr>
        <w:t>Of the People</w:t>
      </w:r>
      <w:r w:rsidR="00F05746" w:rsidRPr="00B14418">
        <w:rPr>
          <w:color w:val="000000"/>
          <w:sz w:val="22"/>
          <w:szCs w:val="22"/>
        </w:rPr>
        <w:t xml:space="preserve"> </w:t>
      </w:r>
      <w:r w:rsidRPr="00B14418">
        <w:rPr>
          <w:i/>
          <w:color w:val="000000"/>
          <w:sz w:val="22"/>
          <w:szCs w:val="22"/>
        </w:rPr>
        <w:t xml:space="preserve"> </w:t>
      </w:r>
      <w:r w:rsidR="00F05746" w:rsidRPr="00B14418">
        <w:rPr>
          <w:i/>
          <w:color w:val="000000"/>
          <w:sz w:val="22"/>
          <w:szCs w:val="22"/>
        </w:rPr>
        <w:t xml:space="preserve">A History of the United States </w:t>
      </w:r>
      <w:r w:rsidRPr="00B14418">
        <w:rPr>
          <w:i/>
          <w:color w:val="000000"/>
          <w:sz w:val="22"/>
          <w:szCs w:val="22"/>
        </w:rPr>
        <w:t>Volume II</w:t>
      </w:r>
      <w:r w:rsidRPr="00B14418">
        <w:rPr>
          <w:color w:val="000000"/>
          <w:sz w:val="22"/>
          <w:szCs w:val="22"/>
        </w:rPr>
        <w:t xml:space="preserve"> by </w:t>
      </w:r>
      <w:r w:rsidR="00F05746" w:rsidRPr="00B14418">
        <w:rPr>
          <w:color w:val="000000"/>
          <w:sz w:val="22"/>
          <w:szCs w:val="22"/>
        </w:rPr>
        <w:t xml:space="preserve"> Oakes, McGerr, Lewis, Cullather and Boydston published by Oxford University Press, 2010</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ISBN Number:</w:t>
      </w:r>
      <w:r w:rsidR="00A30F7D" w:rsidRPr="00B14418">
        <w:rPr>
          <w:color w:val="000000"/>
          <w:sz w:val="22"/>
          <w:szCs w:val="22"/>
        </w:rPr>
        <w:t xml:space="preserve"> </w:t>
      </w:r>
      <w:r w:rsidR="00165A33" w:rsidRPr="00B14418">
        <w:rPr>
          <w:color w:val="000000"/>
          <w:sz w:val="22"/>
          <w:szCs w:val="22"/>
        </w:rPr>
        <w:t>9780199924684</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sz w:val="22"/>
          <w:szCs w:val="22"/>
        </w:rPr>
      </w:pPr>
      <w:r w:rsidRPr="00B14418">
        <w:rPr>
          <w:color w:val="000000"/>
          <w:sz w:val="22"/>
          <w:szCs w:val="22"/>
        </w:rPr>
        <w:t xml:space="preserve">Library: </w:t>
      </w:r>
      <w:r w:rsidRPr="00B14418">
        <w:rPr>
          <w:rFonts w:ascii="Arial" w:hAnsi="Arial" w:cs="Arial"/>
          <w:sz w:val="22"/>
          <w:szCs w:val="22"/>
        </w:rPr>
        <w:t xml:space="preserve"> </w:t>
      </w:r>
      <w:hyperlink r:id="rId7" w:tooltip="http://www.spcollege.edu/central/libonline/" w:history="1">
        <w:r w:rsidRPr="00B14418">
          <w:rPr>
            <w:rStyle w:val="Hyperlink"/>
            <w:sz w:val="22"/>
            <w:szCs w:val="22"/>
          </w:rPr>
          <w:t>http://www.spcollege.edu/central/libonline/</w:t>
        </w:r>
      </w:hyperlink>
      <w:r w:rsidRPr="00B14418">
        <w:rPr>
          <w:rFonts w:ascii="Arial" w:hAnsi="Arial" w:cs="Arial"/>
          <w:sz w:val="22"/>
          <w:szCs w:val="22"/>
        </w:rPr>
        <w:t>.</w:t>
      </w:r>
    </w:p>
    <w:p w:rsidR="006434D1" w:rsidRDefault="006434D1" w:rsidP="00212E16">
      <w:pPr>
        <w:outlineLvl w:val="0"/>
        <w:rPr>
          <w:b/>
          <w:bCs/>
          <w:color w:val="000000"/>
        </w:rPr>
      </w:pPr>
    </w:p>
    <w:p w:rsidR="006434D1" w:rsidRDefault="006434D1" w:rsidP="00212E16">
      <w:pPr>
        <w:outlineLvl w:val="0"/>
        <w:rPr>
          <w:b/>
          <w:bCs/>
          <w:color w:val="000000"/>
        </w:rPr>
      </w:pPr>
    </w:p>
    <w:p w:rsidR="00FB1840" w:rsidRPr="00BB266D" w:rsidRDefault="00FB1840" w:rsidP="00212E16">
      <w:pPr>
        <w:outlineLvl w:val="0"/>
        <w:rPr>
          <w:b/>
          <w:bCs/>
          <w:color w:val="000000"/>
        </w:rPr>
      </w:pPr>
      <w:r w:rsidRPr="00BB266D">
        <w:rPr>
          <w:b/>
          <w:bCs/>
          <w:color w:val="000000"/>
        </w:rPr>
        <w:t xml:space="preserve">MEETING INFORMATION: </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Course Location:</w:t>
      </w:r>
      <w:r w:rsidR="00E2732E" w:rsidRPr="00B14418">
        <w:rPr>
          <w:color w:val="000000"/>
          <w:sz w:val="22"/>
          <w:szCs w:val="22"/>
        </w:rPr>
        <w:t xml:space="preserve"> </w:t>
      </w:r>
      <w:r w:rsidR="00165A33" w:rsidRPr="00B14418">
        <w:rPr>
          <w:color w:val="000000"/>
          <w:sz w:val="22"/>
          <w:szCs w:val="22"/>
        </w:rPr>
        <w:t>PW</w:t>
      </w:r>
      <w:r w:rsidR="00F31AA4" w:rsidRPr="00B14418">
        <w:rPr>
          <w:color w:val="000000"/>
          <w:sz w:val="22"/>
          <w:szCs w:val="22"/>
        </w:rPr>
        <w:t xml:space="preserve"> 705</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Meeting Days:</w:t>
      </w:r>
      <w:r w:rsidR="00171792" w:rsidRPr="00B14418">
        <w:rPr>
          <w:color w:val="000000"/>
          <w:sz w:val="22"/>
          <w:szCs w:val="22"/>
        </w:rPr>
        <w:t xml:space="preserve"> Monday and Wednesday</w:t>
      </w:r>
    </w:p>
    <w:p w:rsidR="00FB1840" w:rsidRPr="00B14418" w:rsidRDefault="00FB1840" w:rsidP="00212E16">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Class Times:</w:t>
      </w:r>
      <w:r w:rsidR="00F05746" w:rsidRPr="00B14418">
        <w:rPr>
          <w:color w:val="000000"/>
          <w:sz w:val="22"/>
          <w:szCs w:val="22"/>
        </w:rPr>
        <w:t xml:space="preserve"> 11:00 a.m. to 12:1</w:t>
      </w:r>
      <w:r w:rsidR="00FC7EF0" w:rsidRPr="00B14418">
        <w:rPr>
          <w:color w:val="000000"/>
          <w:sz w:val="22"/>
          <w:szCs w:val="22"/>
        </w:rPr>
        <w:t>5 p.m.</w:t>
      </w:r>
    </w:p>
    <w:p w:rsidR="00FB1840" w:rsidRPr="00BB266D" w:rsidRDefault="00FB1840" w:rsidP="00212E16">
      <w:pPr>
        <w:outlineLvl w:val="0"/>
        <w:rPr>
          <w:b/>
          <w:bCs/>
          <w:color w:val="000000"/>
        </w:rPr>
      </w:pPr>
    </w:p>
    <w:p w:rsidR="00FB1840" w:rsidRPr="00BB266D" w:rsidRDefault="00FB1840" w:rsidP="00FC679C">
      <w:pPr>
        <w:rPr>
          <w:color w:val="000000"/>
          <w:sz w:val="20"/>
        </w:rPr>
      </w:pPr>
    </w:p>
    <w:p w:rsidR="00FB1840" w:rsidRDefault="00FB1840" w:rsidP="00FC679C">
      <w:pPr>
        <w:outlineLvl w:val="0"/>
      </w:pPr>
      <w:r w:rsidRPr="00BB266D">
        <w:rPr>
          <w:b/>
          <w:bCs/>
          <w:color w:val="000000"/>
        </w:rPr>
        <w:t>IMPORTANT DATES:</w:t>
      </w:r>
      <w:r w:rsidRPr="00212782">
        <w:t xml:space="preserve"> </w:t>
      </w:r>
    </w:p>
    <w:p w:rsidR="00FB1840" w:rsidRPr="00B14418"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Course Dates:</w:t>
      </w:r>
      <w:r w:rsidR="00FC7EF0" w:rsidRPr="00B14418">
        <w:rPr>
          <w:color w:val="000000"/>
          <w:sz w:val="22"/>
          <w:szCs w:val="22"/>
        </w:rPr>
        <w:t xml:space="preserve"> Exams </w:t>
      </w:r>
      <w:r w:rsidR="00EE068A" w:rsidRPr="00B14418">
        <w:rPr>
          <w:color w:val="000000"/>
          <w:sz w:val="22"/>
          <w:szCs w:val="22"/>
        </w:rPr>
        <w:t xml:space="preserve">are </w:t>
      </w:r>
      <w:r w:rsidR="00FC7EF0" w:rsidRPr="00B14418">
        <w:rPr>
          <w:color w:val="000000"/>
          <w:sz w:val="22"/>
          <w:szCs w:val="22"/>
        </w:rPr>
        <w:t xml:space="preserve">scheduled for </w:t>
      </w:r>
      <w:r w:rsidR="00F633BD" w:rsidRPr="00B14418">
        <w:rPr>
          <w:color w:val="000000"/>
          <w:sz w:val="22"/>
          <w:szCs w:val="22"/>
        </w:rPr>
        <w:t xml:space="preserve">September </w:t>
      </w:r>
      <w:r w:rsidR="00165A33" w:rsidRPr="00B14418">
        <w:rPr>
          <w:color w:val="000000"/>
          <w:sz w:val="22"/>
          <w:szCs w:val="22"/>
        </w:rPr>
        <w:t>14, October 7</w:t>
      </w:r>
      <w:r w:rsidR="00B82C96" w:rsidRPr="00B14418">
        <w:rPr>
          <w:color w:val="000000"/>
          <w:sz w:val="22"/>
          <w:szCs w:val="22"/>
        </w:rPr>
        <w:t xml:space="preserve">, November </w:t>
      </w:r>
      <w:r w:rsidR="00B14418" w:rsidRPr="00B14418">
        <w:rPr>
          <w:color w:val="000000"/>
          <w:sz w:val="22"/>
          <w:szCs w:val="22"/>
        </w:rPr>
        <w:t xml:space="preserve">2, </w:t>
      </w:r>
      <w:r w:rsidR="00B82C96" w:rsidRPr="00B14418">
        <w:rPr>
          <w:color w:val="000000"/>
          <w:sz w:val="22"/>
          <w:szCs w:val="22"/>
        </w:rPr>
        <w:t>and</w:t>
      </w:r>
      <w:r w:rsidR="00B82C96" w:rsidRPr="00B14418">
        <w:rPr>
          <w:b/>
          <w:color w:val="000000"/>
          <w:sz w:val="22"/>
          <w:szCs w:val="22"/>
        </w:rPr>
        <w:t xml:space="preserve"> </w:t>
      </w:r>
      <w:r w:rsidR="00165A33" w:rsidRPr="00B14418">
        <w:rPr>
          <w:color w:val="000000"/>
          <w:sz w:val="22"/>
          <w:szCs w:val="22"/>
        </w:rPr>
        <w:t>December 9</w:t>
      </w:r>
      <w:r w:rsidR="00842E12" w:rsidRPr="00B14418">
        <w:rPr>
          <w:color w:val="000000"/>
          <w:sz w:val="22"/>
          <w:szCs w:val="22"/>
        </w:rPr>
        <w:t>,</w:t>
      </w:r>
      <w:r w:rsidR="00F31AA4" w:rsidRPr="00B14418">
        <w:rPr>
          <w:color w:val="000000"/>
          <w:sz w:val="22"/>
          <w:szCs w:val="22"/>
        </w:rPr>
        <w:t xml:space="preserve"> 2015</w:t>
      </w:r>
      <w:r w:rsidR="00B82C96" w:rsidRPr="00B14418">
        <w:rPr>
          <w:color w:val="000000"/>
          <w:sz w:val="22"/>
          <w:szCs w:val="22"/>
        </w:rPr>
        <w:t xml:space="preserve">. </w:t>
      </w:r>
      <w:r w:rsidR="00B82C96" w:rsidRPr="00B14418">
        <w:rPr>
          <w:b/>
          <w:color w:val="000000"/>
          <w:sz w:val="22"/>
          <w:szCs w:val="22"/>
        </w:rPr>
        <w:t xml:space="preserve"> </w:t>
      </w:r>
      <w:r w:rsidR="00F31AA4" w:rsidRPr="00B14418">
        <w:rPr>
          <w:color w:val="000000"/>
          <w:sz w:val="22"/>
          <w:szCs w:val="22"/>
        </w:rPr>
        <w:t>December 2nd</w:t>
      </w:r>
      <w:r w:rsidR="00B82C96" w:rsidRPr="00B14418">
        <w:rPr>
          <w:b/>
          <w:color w:val="000000"/>
          <w:sz w:val="22"/>
          <w:szCs w:val="22"/>
        </w:rPr>
        <w:t xml:space="preserve"> </w:t>
      </w:r>
      <w:r w:rsidR="00B82C96" w:rsidRPr="00B14418">
        <w:rPr>
          <w:color w:val="000000"/>
          <w:sz w:val="22"/>
          <w:szCs w:val="22"/>
        </w:rPr>
        <w:t xml:space="preserve">is the deadline for </w:t>
      </w:r>
      <w:r w:rsidR="006434D1" w:rsidRPr="00B14418">
        <w:rPr>
          <w:color w:val="000000"/>
          <w:sz w:val="22"/>
          <w:szCs w:val="22"/>
        </w:rPr>
        <w:t xml:space="preserve">receiving credit for </w:t>
      </w:r>
      <w:r w:rsidR="00B82C96" w:rsidRPr="00B14418">
        <w:rPr>
          <w:color w:val="000000"/>
          <w:sz w:val="22"/>
          <w:szCs w:val="22"/>
        </w:rPr>
        <w:t>submitting h</w:t>
      </w:r>
      <w:r w:rsidR="00B7761A" w:rsidRPr="00B14418">
        <w:rPr>
          <w:color w:val="000000"/>
          <w:sz w:val="22"/>
          <w:szCs w:val="22"/>
        </w:rPr>
        <w:t>istorical museum visit reports as well as all other work for this class.</w:t>
      </w:r>
    </w:p>
    <w:p w:rsidR="00FB1840" w:rsidRPr="00B14418"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Drop/Add:</w:t>
      </w:r>
      <w:r w:rsidR="00F31AA4" w:rsidRPr="00B14418">
        <w:rPr>
          <w:color w:val="000000"/>
          <w:sz w:val="22"/>
          <w:szCs w:val="22"/>
        </w:rPr>
        <w:t xml:space="preserve"> August 17 through August 22, 2015</w:t>
      </w:r>
      <w:r w:rsidR="00842E12" w:rsidRPr="00B14418">
        <w:rPr>
          <w:color w:val="000000"/>
          <w:sz w:val="22"/>
          <w:szCs w:val="22"/>
        </w:rPr>
        <w:t xml:space="preserve"> </w:t>
      </w:r>
    </w:p>
    <w:p w:rsidR="00FB1840" w:rsidRPr="00B14418"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Withdrawal Date:</w:t>
      </w:r>
      <w:r w:rsidR="00B82C96" w:rsidRPr="00B14418">
        <w:rPr>
          <w:color w:val="000000"/>
          <w:sz w:val="22"/>
          <w:szCs w:val="22"/>
        </w:rPr>
        <w:t xml:space="preserve"> Last day to receive a final gr</w:t>
      </w:r>
      <w:r w:rsidR="00F633BD" w:rsidRPr="00B14418">
        <w:rPr>
          <w:color w:val="000000"/>
          <w:sz w:val="22"/>
          <w:szCs w:val="22"/>
        </w:rPr>
        <w:t xml:space="preserve">ade of W is </w:t>
      </w:r>
      <w:r w:rsidR="00842E12" w:rsidRPr="00B14418">
        <w:rPr>
          <w:color w:val="000000"/>
          <w:sz w:val="22"/>
          <w:szCs w:val="22"/>
        </w:rPr>
        <w:t>Th</w:t>
      </w:r>
      <w:r w:rsidR="00F31AA4" w:rsidRPr="00B14418">
        <w:rPr>
          <w:color w:val="000000"/>
          <w:sz w:val="22"/>
          <w:szCs w:val="22"/>
        </w:rPr>
        <w:t>ursday, October 22, 2015</w:t>
      </w:r>
      <w:r w:rsidR="00B82C96" w:rsidRPr="00B14418">
        <w:rPr>
          <w:color w:val="000000"/>
          <w:sz w:val="22"/>
          <w:szCs w:val="22"/>
        </w:rPr>
        <w:t>.</w:t>
      </w:r>
    </w:p>
    <w:p w:rsidR="00FB1840" w:rsidRPr="00CD2199"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B14418">
        <w:rPr>
          <w:color w:val="000000"/>
          <w:sz w:val="22"/>
          <w:szCs w:val="22"/>
        </w:rPr>
        <w:t>Financial Aid:</w:t>
      </w:r>
      <w:r w:rsidRPr="00B14418">
        <w:rPr>
          <w:rFonts w:ascii="Arial" w:hAnsi="Arial" w:cs="Arial"/>
          <w:sz w:val="22"/>
          <w:szCs w:val="22"/>
        </w:rPr>
        <w:t xml:space="preserve"> </w:t>
      </w:r>
      <w:hyperlink r:id="rId8" w:tooltip="http://www.spcollege.edu/central/SSFA/HomePage/calendar.htm" w:history="1">
        <w:r w:rsidRPr="00B14418">
          <w:rPr>
            <w:rStyle w:val="Hyperlink"/>
            <w:sz w:val="22"/>
            <w:szCs w:val="22"/>
          </w:rPr>
          <w:t>http://www.spcollege.edu/central/SSFA/HomePage/calendar.htm</w:t>
        </w:r>
      </w:hyperlink>
    </w:p>
    <w:p w:rsidR="00FB1840" w:rsidRDefault="00FB1840" w:rsidP="006A6A91">
      <w:pPr>
        <w:outlineLvl w:val="0"/>
        <w:rPr>
          <w:b/>
          <w:bCs/>
          <w:color w:val="000000"/>
        </w:rPr>
      </w:pPr>
    </w:p>
    <w:p w:rsidR="00D148D7" w:rsidRPr="00BB266D" w:rsidRDefault="00D148D7" w:rsidP="006A6A91">
      <w:pPr>
        <w:outlineLvl w:val="0"/>
        <w:rPr>
          <w:b/>
          <w:bCs/>
          <w:color w:val="000000"/>
        </w:rPr>
      </w:pPr>
    </w:p>
    <w:p w:rsidR="00FB1840" w:rsidRPr="00AE3131" w:rsidRDefault="00FB1840" w:rsidP="006A6A91">
      <w:pPr>
        <w:outlineLvl w:val="0"/>
        <w:rPr>
          <w:b/>
          <w:bCs/>
          <w:color w:val="FF0000"/>
        </w:rPr>
      </w:pPr>
      <w:r w:rsidRPr="00BB266D">
        <w:rPr>
          <w:b/>
          <w:bCs/>
          <w:color w:val="000000"/>
        </w:rPr>
        <w:t>ATTENDANCE:</w:t>
      </w:r>
      <w:r>
        <w:rPr>
          <w:b/>
          <w:bCs/>
          <w:color w:val="FF0000"/>
        </w:rPr>
        <w:t xml:space="preserve"> </w:t>
      </w:r>
    </w:p>
    <w:p w:rsidR="00FB1840" w:rsidRPr="00B14418" w:rsidRDefault="00FB1840" w:rsidP="006A6A91">
      <w:pPr>
        <w:pBdr>
          <w:top w:val="single" w:sz="18" w:space="1" w:color="C0C0C0"/>
          <w:left w:val="single" w:sz="18" w:space="4" w:color="C0C0C0"/>
          <w:bottom w:val="single" w:sz="18" w:space="1" w:color="C0C0C0"/>
          <w:right w:val="single" w:sz="18" w:space="4" w:color="C0C0C0"/>
        </w:pBdr>
        <w:rPr>
          <w:b/>
          <w:color w:val="000000"/>
          <w:sz w:val="22"/>
          <w:szCs w:val="22"/>
        </w:rPr>
      </w:pPr>
      <w:r w:rsidRPr="00BB266D">
        <w:rPr>
          <w:color w:val="000000"/>
          <w:sz w:val="16"/>
        </w:rPr>
        <w:br/>
      </w:r>
      <w:r w:rsidRPr="00B14418">
        <w:rPr>
          <w:b/>
          <w:color w:val="000000"/>
          <w:sz w:val="22"/>
          <w:szCs w:val="22"/>
        </w:rPr>
        <w:t xml:space="preserve">The college-wide attendance policy is included in the </w:t>
      </w:r>
      <w:r w:rsidRPr="00B14418">
        <w:rPr>
          <w:b/>
          <w:sz w:val="22"/>
          <w:szCs w:val="22"/>
        </w:rPr>
        <w:t xml:space="preserve">Syllabus Addendum </w:t>
      </w:r>
      <w:hyperlink r:id="rId9" w:tooltip="http://www.spcollege.edu/webcentral/policies.htm" w:history="1">
        <w:r w:rsidRPr="00B14418">
          <w:rPr>
            <w:rStyle w:val="Hyperlink"/>
            <w:rFonts w:ascii="Calibri" w:hAnsi="Calibri"/>
            <w:sz w:val="22"/>
            <w:szCs w:val="22"/>
          </w:rPr>
          <w:t>http://www.spcollege.edu/webcentral/policies.htm</w:t>
        </w:r>
      </w:hyperlink>
      <w:r w:rsidRPr="00B14418">
        <w:rPr>
          <w:b/>
          <w:color w:val="000000"/>
          <w:sz w:val="22"/>
          <w:szCs w:val="22"/>
        </w:rPr>
        <w:t xml:space="preserve">. </w:t>
      </w:r>
      <w:r w:rsidR="00D148D7" w:rsidRPr="00B14418">
        <w:rPr>
          <w:b/>
          <w:color w:val="000000"/>
          <w:sz w:val="22"/>
          <w:szCs w:val="22"/>
        </w:rPr>
        <w:t xml:space="preserve"> </w:t>
      </w:r>
    </w:p>
    <w:p w:rsidR="00D148D7" w:rsidRPr="00B14418" w:rsidRDefault="00D148D7" w:rsidP="006A6A91">
      <w:pPr>
        <w:pBdr>
          <w:top w:val="single" w:sz="18" w:space="1" w:color="C0C0C0"/>
          <w:left w:val="single" w:sz="18" w:space="4" w:color="C0C0C0"/>
          <w:bottom w:val="single" w:sz="18" w:space="1" w:color="C0C0C0"/>
          <w:right w:val="single" w:sz="18" w:space="4" w:color="C0C0C0"/>
        </w:pBdr>
        <w:rPr>
          <w:b/>
          <w:color w:val="000000"/>
          <w:sz w:val="22"/>
          <w:szCs w:val="22"/>
        </w:rPr>
      </w:pPr>
    </w:p>
    <w:p w:rsidR="00D148D7" w:rsidRPr="00B14418" w:rsidRDefault="00631467" w:rsidP="006A6A91">
      <w:pPr>
        <w:pBdr>
          <w:top w:val="single" w:sz="18" w:space="1" w:color="C0C0C0"/>
          <w:left w:val="single" w:sz="18" w:space="4" w:color="C0C0C0"/>
          <w:bottom w:val="single" w:sz="18" w:space="1" w:color="C0C0C0"/>
          <w:right w:val="single" w:sz="18" w:space="4" w:color="C0C0C0"/>
        </w:pBdr>
        <w:rPr>
          <w:rFonts w:ascii="Times New (W1)" w:hAnsi="Times New (W1)"/>
          <w:color w:val="000000"/>
          <w:sz w:val="22"/>
          <w:szCs w:val="22"/>
        </w:rPr>
      </w:pPr>
      <w:r w:rsidRPr="00B14418">
        <w:rPr>
          <w:b/>
          <w:color w:val="000000"/>
          <w:sz w:val="22"/>
          <w:szCs w:val="22"/>
        </w:rPr>
        <w:t>Active participation</w:t>
      </w:r>
      <w:r w:rsidRPr="00B14418">
        <w:rPr>
          <w:color w:val="000000"/>
          <w:sz w:val="22"/>
          <w:szCs w:val="22"/>
        </w:rPr>
        <w:t xml:space="preserve"> is this class is defined as attending classes, completing exams, </w:t>
      </w:r>
      <w:r w:rsidR="00773242" w:rsidRPr="00B14418">
        <w:rPr>
          <w:color w:val="000000"/>
          <w:sz w:val="22"/>
          <w:szCs w:val="22"/>
        </w:rPr>
        <w:t xml:space="preserve">submitting completed </w:t>
      </w:r>
      <w:r w:rsidR="00F31AA4" w:rsidRPr="00B14418">
        <w:rPr>
          <w:color w:val="000000"/>
          <w:sz w:val="22"/>
          <w:szCs w:val="22"/>
        </w:rPr>
        <w:t>terms and questions sheets as pa</w:t>
      </w:r>
      <w:r w:rsidR="00773242" w:rsidRPr="00B14418">
        <w:rPr>
          <w:color w:val="000000"/>
          <w:sz w:val="22"/>
          <w:szCs w:val="22"/>
        </w:rPr>
        <w:t>r</w:t>
      </w:r>
      <w:r w:rsidR="00B833B8" w:rsidRPr="00B14418">
        <w:rPr>
          <w:color w:val="000000"/>
          <w:sz w:val="22"/>
          <w:szCs w:val="22"/>
        </w:rPr>
        <w:t>t of each chapter review</w:t>
      </w:r>
      <w:r w:rsidR="00773242" w:rsidRPr="00B14418">
        <w:rPr>
          <w:color w:val="000000"/>
          <w:sz w:val="22"/>
          <w:szCs w:val="22"/>
        </w:rPr>
        <w:t>, and taking part in class discussions as well as asking question</w:t>
      </w:r>
      <w:r w:rsidR="00B833B8" w:rsidRPr="00B14418">
        <w:rPr>
          <w:color w:val="000000"/>
          <w:sz w:val="22"/>
          <w:szCs w:val="22"/>
        </w:rPr>
        <w:t>s. Class attendance is a</w:t>
      </w:r>
      <w:r w:rsidR="00773242" w:rsidRPr="00B14418">
        <w:rPr>
          <w:color w:val="000000"/>
          <w:sz w:val="22"/>
          <w:szCs w:val="22"/>
        </w:rPr>
        <w:t xml:space="preserve"> key component </w:t>
      </w:r>
      <w:r w:rsidR="00360929" w:rsidRPr="00B14418">
        <w:rPr>
          <w:color w:val="000000"/>
          <w:sz w:val="22"/>
          <w:szCs w:val="22"/>
        </w:rPr>
        <w:t>in student success. Therefore, s</w:t>
      </w:r>
      <w:r w:rsidR="00D148D7" w:rsidRPr="00B14418">
        <w:rPr>
          <w:color w:val="000000"/>
          <w:sz w:val="22"/>
          <w:szCs w:val="22"/>
        </w:rPr>
        <w:t xml:space="preserve">tudents are expected to attend all classes and to be in their seats </w:t>
      </w:r>
      <w:r w:rsidR="00B833B8" w:rsidRPr="00B14418">
        <w:rPr>
          <w:color w:val="000000"/>
          <w:sz w:val="22"/>
          <w:szCs w:val="22"/>
        </w:rPr>
        <w:t>at the time</w:t>
      </w:r>
      <w:r w:rsidR="00D148D7" w:rsidRPr="00B14418">
        <w:rPr>
          <w:color w:val="000000"/>
          <w:sz w:val="22"/>
          <w:szCs w:val="22"/>
        </w:rPr>
        <w:t xml:space="preserve"> class </w:t>
      </w:r>
      <w:r w:rsidR="00D148D7" w:rsidRPr="00B14418">
        <w:rPr>
          <w:color w:val="000000"/>
          <w:sz w:val="22"/>
          <w:szCs w:val="22"/>
        </w:rPr>
        <w:lastRenderedPageBreak/>
        <w:t xml:space="preserve">starts. </w:t>
      </w:r>
      <w:r w:rsidR="00BC5C81" w:rsidRPr="00B14418">
        <w:rPr>
          <w:color w:val="000000"/>
          <w:sz w:val="22"/>
          <w:szCs w:val="22"/>
        </w:rPr>
        <w:t>Each student starts out with</w:t>
      </w:r>
      <w:r w:rsidR="00F31AA4" w:rsidRPr="00B14418">
        <w:rPr>
          <w:color w:val="000000"/>
          <w:sz w:val="22"/>
          <w:szCs w:val="22"/>
        </w:rPr>
        <w:t xml:space="preserve"> 90</w:t>
      </w:r>
      <w:r w:rsidR="00D148D7" w:rsidRPr="00B14418">
        <w:rPr>
          <w:color w:val="000000"/>
          <w:sz w:val="22"/>
          <w:szCs w:val="22"/>
        </w:rPr>
        <w:t xml:space="preserve"> points for attendance at the start of the session. </w:t>
      </w:r>
      <w:r w:rsidRPr="00B14418">
        <w:rPr>
          <w:color w:val="000000"/>
          <w:sz w:val="22"/>
          <w:szCs w:val="22"/>
        </w:rPr>
        <w:t>Roll</w:t>
      </w:r>
      <w:r w:rsidR="00D148D7" w:rsidRPr="00B14418">
        <w:rPr>
          <w:color w:val="000000"/>
          <w:sz w:val="22"/>
          <w:szCs w:val="22"/>
        </w:rPr>
        <w:t xml:space="preserve"> will be taken every day</w:t>
      </w:r>
      <w:r w:rsidR="00B833B8" w:rsidRPr="00B14418">
        <w:rPr>
          <w:color w:val="000000"/>
          <w:sz w:val="22"/>
          <w:szCs w:val="22"/>
        </w:rPr>
        <w:t>,</w:t>
      </w:r>
      <w:r w:rsidR="00D148D7" w:rsidRPr="00B14418">
        <w:rPr>
          <w:color w:val="000000"/>
          <w:sz w:val="22"/>
          <w:szCs w:val="22"/>
        </w:rPr>
        <w:t xml:space="preserve"> </w:t>
      </w:r>
      <w:r w:rsidR="00360929" w:rsidRPr="00B14418">
        <w:rPr>
          <w:color w:val="000000"/>
          <w:sz w:val="22"/>
          <w:szCs w:val="22"/>
        </w:rPr>
        <w:t xml:space="preserve">usually </w:t>
      </w:r>
      <w:r w:rsidR="00D148D7" w:rsidRPr="00B14418">
        <w:rPr>
          <w:color w:val="000000"/>
          <w:sz w:val="22"/>
          <w:szCs w:val="22"/>
        </w:rPr>
        <w:t>at the start of clas</w:t>
      </w:r>
      <w:r w:rsidR="00B833B8" w:rsidRPr="00B14418">
        <w:rPr>
          <w:color w:val="000000"/>
          <w:sz w:val="22"/>
          <w:szCs w:val="22"/>
        </w:rPr>
        <w:t>s,</w:t>
      </w:r>
      <w:r w:rsidR="00D148D7" w:rsidRPr="00B14418">
        <w:rPr>
          <w:color w:val="000000"/>
          <w:sz w:val="22"/>
          <w:szCs w:val="22"/>
        </w:rPr>
        <w:t xml:space="preserve"> using both a seating chart and a daily sign-in sheet</w:t>
      </w:r>
      <w:r w:rsidRPr="00B14418">
        <w:rPr>
          <w:color w:val="000000"/>
          <w:sz w:val="22"/>
          <w:szCs w:val="22"/>
        </w:rPr>
        <w:t>.  Students who arrive after roll</w:t>
      </w:r>
      <w:r w:rsidR="00D148D7" w:rsidRPr="00B14418">
        <w:rPr>
          <w:color w:val="000000"/>
          <w:sz w:val="22"/>
          <w:szCs w:val="22"/>
        </w:rPr>
        <w:t xml:space="preserve"> has been taken must notify me </w:t>
      </w:r>
      <w:r w:rsidR="00BC5C81" w:rsidRPr="00B14418">
        <w:rPr>
          <w:color w:val="000000"/>
          <w:sz w:val="22"/>
          <w:szCs w:val="22"/>
        </w:rPr>
        <w:t>of their</w:t>
      </w:r>
      <w:r w:rsidRPr="00B14418">
        <w:rPr>
          <w:color w:val="000000"/>
          <w:sz w:val="22"/>
          <w:szCs w:val="22"/>
        </w:rPr>
        <w:t xml:space="preserve"> late arrival or the absence will be counted and the points deducted</w:t>
      </w:r>
      <w:r w:rsidR="00D148D7" w:rsidRPr="00B14418">
        <w:rPr>
          <w:color w:val="000000"/>
          <w:sz w:val="22"/>
          <w:szCs w:val="22"/>
        </w:rPr>
        <w:t>.</w:t>
      </w:r>
      <w:r w:rsidR="00BC5C81" w:rsidRPr="00B14418">
        <w:rPr>
          <w:color w:val="000000"/>
          <w:sz w:val="22"/>
          <w:szCs w:val="22"/>
        </w:rPr>
        <w:t xml:space="preserve"> </w:t>
      </w:r>
      <w:r w:rsidRPr="00B14418">
        <w:rPr>
          <w:color w:val="000000"/>
          <w:sz w:val="22"/>
          <w:szCs w:val="22"/>
        </w:rPr>
        <w:t>Unexcused absence</w:t>
      </w:r>
      <w:r w:rsidR="00F31AA4" w:rsidRPr="00B14418">
        <w:rPr>
          <w:color w:val="000000"/>
          <w:sz w:val="22"/>
          <w:szCs w:val="22"/>
        </w:rPr>
        <w:t>s will result in the loss of 3</w:t>
      </w:r>
      <w:r w:rsidRPr="00B14418">
        <w:rPr>
          <w:color w:val="000000"/>
          <w:sz w:val="22"/>
          <w:szCs w:val="22"/>
        </w:rPr>
        <w:t xml:space="preserve"> points per class period. Absences may be excused due to ill health providing that medical verification is presented or </w:t>
      </w:r>
      <w:r w:rsidR="00B833B8" w:rsidRPr="00B14418">
        <w:rPr>
          <w:color w:val="000000"/>
          <w:sz w:val="22"/>
          <w:szCs w:val="22"/>
        </w:rPr>
        <w:t xml:space="preserve">verification of </w:t>
      </w:r>
      <w:r w:rsidRPr="00B14418">
        <w:rPr>
          <w:color w:val="000000"/>
          <w:sz w:val="22"/>
          <w:szCs w:val="22"/>
        </w:rPr>
        <w:t>absence due to jury duty or educational requirement</w:t>
      </w:r>
      <w:r w:rsidR="00360929" w:rsidRPr="00B14418">
        <w:rPr>
          <w:color w:val="000000"/>
          <w:sz w:val="22"/>
          <w:szCs w:val="22"/>
        </w:rPr>
        <w:t>s</w:t>
      </w:r>
      <w:r w:rsidRPr="00B14418">
        <w:rPr>
          <w:color w:val="000000"/>
          <w:sz w:val="22"/>
          <w:szCs w:val="22"/>
        </w:rPr>
        <w:t xml:space="preserve"> is provided. All other absences will be treated as unexcused and points will be deducted as indicated.  Students who</w:t>
      </w:r>
      <w:r w:rsidR="00F31AA4" w:rsidRPr="00B14418">
        <w:rPr>
          <w:color w:val="000000"/>
          <w:sz w:val="22"/>
          <w:szCs w:val="22"/>
        </w:rPr>
        <w:t xml:space="preserve"> are late to class will lose 1-2</w:t>
      </w:r>
      <w:r w:rsidRPr="00B14418">
        <w:rPr>
          <w:color w:val="000000"/>
          <w:sz w:val="22"/>
          <w:szCs w:val="22"/>
        </w:rPr>
        <w:t xml:space="preserve"> point</w:t>
      </w:r>
      <w:r w:rsidR="00F31AA4" w:rsidRPr="00B14418">
        <w:rPr>
          <w:color w:val="000000"/>
          <w:sz w:val="22"/>
          <w:szCs w:val="22"/>
        </w:rPr>
        <w:t>(s) per class.</w:t>
      </w:r>
    </w:p>
    <w:p w:rsidR="00FB1840" w:rsidRPr="00BB266D" w:rsidRDefault="00FB1840" w:rsidP="002B2B93">
      <w:pPr>
        <w:keepNext/>
        <w:keepLines/>
        <w:outlineLvl w:val="0"/>
        <w:rPr>
          <w:color w:val="000000"/>
          <w:sz w:val="28"/>
        </w:rPr>
      </w:pPr>
      <w:r w:rsidRPr="00BB266D">
        <w:rPr>
          <w:b/>
          <w:bCs/>
          <w:color w:val="000000"/>
        </w:rPr>
        <w:t xml:space="preserve"> </w:t>
      </w:r>
    </w:p>
    <w:p w:rsidR="00FB1840" w:rsidRPr="00BB266D" w:rsidRDefault="00FB1840" w:rsidP="002B2B93">
      <w:pPr>
        <w:keepNext/>
        <w:keepLines/>
        <w:outlineLvl w:val="0"/>
        <w:rPr>
          <w:color w:val="000000"/>
          <w:sz w:val="28"/>
        </w:rPr>
      </w:pPr>
      <w:r w:rsidRPr="00BB266D">
        <w:rPr>
          <w:b/>
          <w:bCs/>
          <w:color w:val="000000"/>
        </w:rPr>
        <w:t>GRADING:</w:t>
      </w:r>
      <w:r w:rsidRPr="00BB266D">
        <w:rPr>
          <w:color w:val="000000"/>
          <w:sz w:val="22"/>
          <w:szCs w:val="22"/>
        </w:rPr>
        <w:t xml:space="preserve"> </w:t>
      </w:r>
    </w:p>
    <w:p w:rsidR="00FB1840" w:rsidRPr="00B14418" w:rsidRDefault="00360929" w:rsidP="00171792">
      <w:pPr>
        <w:pStyle w:val="BodyText"/>
        <w:rPr>
          <w:sz w:val="22"/>
          <w:szCs w:val="22"/>
        </w:rPr>
      </w:pPr>
      <w:r w:rsidRPr="00B14418">
        <w:rPr>
          <w:sz w:val="22"/>
          <w:szCs w:val="22"/>
        </w:rPr>
        <w:t xml:space="preserve">After each of the four exams, a grade scale will be developed based on 100 points (100 questions=100 points). In some instances, the </w:t>
      </w:r>
      <w:r w:rsidR="005828BB" w:rsidRPr="00B14418">
        <w:rPr>
          <w:sz w:val="22"/>
          <w:szCs w:val="22"/>
        </w:rPr>
        <w:t xml:space="preserve">exam </w:t>
      </w:r>
      <w:r w:rsidRPr="00B14418">
        <w:rPr>
          <w:sz w:val="22"/>
          <w:szCs w:val="22"/>
        </w:rPr>
        <w:t>scale may be curved and will be posted in t</w:t>
      </w:r>
      <w:r w:rsidR="00F31AA4" w:rsidRPr="00B14418">
        <w:rPr>
          <w:sz w:val="22"/>
          <w:szCs w:val="22"/>
        </w:rPr>
        <w:t>he classroom as well as on MyCourses.</w:t>
      </w:r>
      <w:r w:rsidRPr="00B14418">
        <w:rPr>
          <w:sz w:val="22"/>
          <w:szCs w:val="22"/>
        </w:rPr>
        <w:t xml:space="preserve"> </w:t>
      </w:r>
      <w:r w:rsidR="005828BB" w:rsidRPr="00B14418">
        <w:rPr>
          <w:sz w:val="22"/>
          <w:szCs w:val="22"/>
        </w:rPr>
        <w:t xml:space="preserve"> P</w:t>
      </w:r>
      <w:r w:rsidRPr="00B14418">
        <w:rPr>
          <w:sz w:val="22"/>
          <w:szCs w:val="22"/>
        </w:rPr>
        <w:t xml:space="preserve">oints for attendance and </w:t>
      </w:r>
      <w:r w:rsidR="005828BB" w:rsidRPr="00B14418">
        <w:rPr>
          <w:sz w:val="22"/>
          <w:szCs w:val="22"/>
        </w:rPr>
        <w:t>responding to the chapter review questions will not be curved and</w:t>
      </w:r>
      <w:r w:rsidR="00F31AA4" w:rsidRPr="00B14418">
        <w:rPr>
          <w:sz w:val="22"/>
          <w:szCs w:val="22"/>
        </w:rPr>
        <w:t xml:space="preserve"> will be based on a maximum of 9</w:t>
      </w:r>
      <w:r w:rsidR="005828BB" w:rsidRPr="00B14418">
        <w:rPr>
          <w:sz w:val="22"/>
          <w:szCs w:val="22"/>
        </w:rPr>
        <w:t xml:space="preserve">0 </w:t>
      </w:r>
      <w:r w:rsidR="00F31AA4" w:rsidRPr="00B14418">
        <w:rPr>
          <w:sz w:val="22"/>
          <w:szCs w:val="22"/>
        </w:rPr>
        <w:t>and 45 points respectively. Fifteen</w:t>
      </w:r>
      <w:r w:rsidR="005828BB" w:rsidRPr="00B14418">
        <w:rPr>
          <w:sz w:val="22"/>
          <w:szCs w:val="22"/>
        </w:rPr>
        <w:t xml:space="preserve"> points will be awarded for the report on your visit to a historical museum. (A list</w:t>
      </w:r>
      <w:r w:rsidR="00F31AA4" w:rsidRPr="00B14418">
        <w:rPr>
          <w:sz w:val="22"/>
          <w:szCs w:val="22"/>
        </w:rPr>
        <w:t xml:space="preserve"> of approved museums in Pinellas, Hillsborough and nearby counties</w:t>
      </w:r>
      <w:r w:rsidR="005828BB" w:rsidRPr="00B14418">
        <w:rPr>
          <w:sz w:val="22"/>
          <w:szCs w:val="22"/>
        </w:rPr>
        <w:t xml:space="preserve"> will be provided.) Your final grade in the course will be based on a maximum </w:t>
      </w:r>
      <w:r w:rsidR="00B833B8" w:rsidRPr="00B14418">
        <w:rPr>
          <w:sz w:val="22"/>
          <w:szCs w:val="22"/>
        </w:rPr>
        <w:t>of 550</w:t>
      </w:r>
      <w:r w:rsidR="005828BB" w:rsidRPr="00B14418">
        <w:rPr>
          <w:sz w:val="22"/>
          <w:szCs w:val="22"/>
        </w:rPr>
        <w:t xml:space="preserve"> points (or less if exam scores are curved) with </w:t>
      </w:r>
      <w:r w:rsidR="00504DB6" w:rsidRPr="00B14418">
        <w:rPr>
          <w:sz w:val="22"/>
          <w:szCs w:val="22"/>
        </w:rPr>
        <w:t>the traditional 90-100%  (A), 80-89% (B), 70-79% (C), 60-69% (D) and 0-59% (F).  Extra credit opportunities will</w:t>
      </w:r>
      <w:r w:rsidR="00B833B8" w:rsidRPr="00B14418">
        <w:rPr>
          <w:sz w:val="22"/>
          <w:szCs w:val="22"/>
        </w:rPr>
        <w:t xml:space="preserve"> also</w:t>
      </w:r>
      <w:r w:rsidR="00504DB6" w:rsidRPr="00B14418">
        <w:rPr>
          <w:sz w:val="22"/>
          <w:szCs w:val="22"/>
        </w:rPr>
        <w:t xml:space="preserve"> be offered throughout the session.</w:t>
      </w:r>
    </w:p>
    <w:p w:rsidR="00171792" w:rsidRDefault="00171792" w:rsidP="00212782">
      <w:pPr>
        <w:outlineLvl w:val="0"/>
        <w:rPr>
          <w:b/>
          <w:bCs/>
          <w:color w:val="000000"/>
        </w:rPr>
      </w:pPr>
    </w:p>
    <w:p w:rsidR="00FB1840" w:rsidRPr="00AE3131" w:rsidRDefault="00FB1840" w:rsidP="00212782">
      <w:pPr>
        <w:outlineLvl w:val="0"/>
        <w:rPr>
          <w:b/>
          <w:bCs/>
          <w:color w:val="FF0000"/>
        </w:rPr>
      </w:pPr>
      <w:r w:rsidRPr="00BB266D">
        <w:rPr>
          <w:b/>
          <w:bCs/>
          <w:color w:val="000000"/>
        </w:rPr>
        <w:t>ASSIGNMENTS:</w:t>
      </w:r>
      <w:r>
        <w:rPr>
          <w:b/>
          <w:bCs/>
          <w:color w:val="FF0000"/>
        </w:rPr>
        <w:t xml:space="preserve">  </w:t>
      </w:r>
    </w:p>
    <w:p w:rsidR="00B14418" w:rsidRPr="00B14418" w:rsidRDefault="00504DB6" w:rsidP="00B833B8">
      <w:pPr>
        <w:pBdr>
          <w:top w:val="single" w:sz="18" w:space="1" w:color="C0C0C0"/>
          <w:left w:val="single" w:sz="18" w:space="4" w:color="C0C0C0"/>
          <w:bottom w:val="single" w:sz="18" w:space="1" w:color="C0C0C0"/>
          <w:right w:val="single" w:sz="18" w:space="4" w:color="C0C0C0"/>
        </w:pBdr>
        <w:rPr>
          <w:color w:val="000000"/>
          <w:sz w:val="22"/>
          <w:szCs w:val="22"/>
        </w:rPr>
      </w:pPr>
      <w:r>
        <w:rPr>
          <w:color w:val="000000"/>
          <w:sz w:val="20"/>
          <w:szCs w:val="20"/>
        </w:rPr>
        <w:t xml:space="preserve"> </w:t>
      </w:r>
      <w:r w:rsidRPr="00B14418">
        <w:rPr>
          <w:color w:val="000000"/>
          <w:sz w:val="22"/>
          <w:szCs w:val="22"/>
        </w:rPr>
        <w:t>All course assign</w:t>
      </w:r>
      <w:r w:rsidR="00B833B8" w:rsidRPr="00B14418">
        <w:rPr>
          <w:color w:val="000000"/>
          <w:sz w:val="22"/>
          <w:szCs w:val="22"/>
        </w:rPr>
        <w:t>ments have been posted on MyCourses</w:t>
      </w:r>
      <w:r w:rsidRPr="00B14418">
        <w:rPr>
          <w:color w:val="000000"/>
          <w:sz w:val="22"/>
          <w:szCs w:val="22"/>
        </w:rPr>
        <w:t>. Any changes made in the assignments or due dates will be p</w:t>
      </w:r>
      <w:r w:rsidR="00B833B8" w:rsidRPr="00B14418">
        <w:rPr>
          <w:color w:val="000000"/>
          <w:sz w:val="22"/>
          <w:szCs w:val="22"/>
        </w:rPr>
        <w:t>osted there or sent out by</w:t>
      </w:r>
      <w:r w:rsidRPr="00B14418">
        <w:rPr>
          <w:color w:val="000000"/>
          <w:sz w:val="22"/>
          <w:szCs w:val="22"/>
        </w:rPr>
        <w:t xml:space="preserve"> email. It is imp</w:t>
      </w:r>
      <w:r w:rsidR="00B833B8" w:rsidRPr="00B14418">
        <w:rPr>
          <w:color w:val="000000"/>
          <w:sz w:val="22"/>
          <w:szCs w:val="22"/>
        </w:rPr>
        <w:t>erative that you check your MyCourses</w:t>
      </w:r>
      <w:r w:rsidRPr="00B14418">
        <w:rPr>
          <w:color w:val="000000"/>
          <w:sz w:val="22"/>
          <w:szCs w:val="22"/>
        </w:rPr>
        <w:t xml:space="preserve"> email at least once a day. Please see me if you do not know how to do this.</w:t>
      </w:r>
      <w:r w:rsidR="00CD2199" w:rsidRPr="00B14418">
        <w:rPr>
          <w:color w:val="000000"/>
          <w:sz w:val="22"/>
          <w:szCs w:val="22"/>
        </w:rPr>
        <w:t xml:space="preserve"> Finally, completion of the 2,000 word Gordon Rule writing assignment will be discussed in clas</w:t>
      </w:r>
      <w:r w:rsidR="00B833B8" w:rsidRPr="00B14418">
        <w:rPr>
          <w:color w:val="000000"/>
          <w:sz w:val="22"/>
          <w:szCs w:val="22"/>
        </w:rPr>
        <w:t>s and involved completion of the chapter review forms.</w:t>
      </w:r>
    </w:p>
    <w:p w:rsidR="00B14418" w:rsidRDefault="00B14418" w:rsidP="006434D1">
      <w:pPr>
        <w:outlineLvl w:val="0"/>
        <w:rPr>
          <w:sz w:val="16"/>
        </w:rPr>
      </w:pPr>
    </w:p>
    <w:p w:rsidR="00B14418" w:rsidRDefault="00B14418" w:rsidP="006434D1">
      <w:pPr>
        <w:outlineLvl w:val="0"/>
        <w:rPr>
          <w:sz w:val="16"/>
        </w:rPr>
      </w:pPr>
    </w:p>
    <w:p w:rsidR="00B14418" w:rsidRDefault="00B14418" w:rsidP="006434D1">
      <w:pPr>
        <w:outlineLvl w:val="0"/>
        <w:rPr>
          <w:sz w:val="16"/>
        </w:rPr>
      </w:pPr>
    </w:p>
    <w:p w:rsidR="006434D1" w:rsidRDefault="00D23A5D" w:rsidP="006434D1">
      <w:pPr>
        <w:outlineLvl w:val="0"/>
        <w:rPr>
          <w:b/>
          <w:bCs/>
        </w:rPr>
      </w:pPr>
      <w:r>
        <w:rPr>
          <w:sz w:val="16"/>
        </w:rPr>
        <w:t xml:space="preserve"> </w:t>
      </w:r>
      <w:r w:rsidR="006434D1" w:rsidRPr="0072267A">
        <w:rPr>
          <w:b/>
          <w:bCs/>
        </w:rPr>
        <w:t>STUDENTS’ EXPECTATIONS AND INSTRUCTOR’S EXPECTATIONS</w:t>
      </w:r>
      <w:r w:rsidR="006434D1">
        <w:rPr>
          <w:b/>
          <w:bCs/>
        </w:rPr>
        <w:t>:</w:t>
      </w:r>
    </w:p>
    <w:p w:rsidR="00D23A5D" w:rsidRPr="00B14418" w:rsidRDefault="006434D1" w:rsidP="00171792">
      <w:pPr>
        <w:pStyle w:val="BodyText"/>
        <w:rPr>
          <w:sz w:val="22"/>
          <w:szCs w:val="22"/>
        </w:rPr>
      </w:pPr>
      <w:r w:rsidRPr="00B14418">
        <w:rPr>
          <w:sz w:val="22"/>
          <w:szCs w:val="22"/>
        </w:rPr>
        <w:t>Enrolling in college is a very different experience than going to high school.  Both student and instructor expectations are significantly different and those differences should be noted. What differentiates the two experiences is the expectation of student preparedness, inquiry, research, a synthesis of the information learned and the testing of new ideas and arguments.  Accordingly, all members of the learning community should demonstrate respect for the endeavor itself, and more importantly, for each other. Therefore, rudeness or any form of disruptive behavior will not be tolerated.  Please do not eat, drink (except water) or smoke in the classroom. Inappropriate language or gestures are also not acceptable behavior.  The use of cell phones or beepers during class time is prohibited, as they are disruptive to other students as well as to the instructor. All of these behaviors are contrary to the Board of Trustee policy in 6Hx23-4.461, Student Affairs and could result in removal from the class. In the event you are dealing with an illness or life-threatening emergency, please notify the instructor prior the start of class to make special arrangements.  If you feel at any time that another student is interfering</w:t>
      </w:r>
      <w:r w:rsidR="00171792" w:rsidRPr="00B14418">
        <w:rPr>
          <w:sz w:val="22"/>
          <w:szCs w:val="22"/>
        </w:rPr>
        <w:t xml:space="preserve"> in your education, let me know</w:t>
      </w:r>
    </w:p>
    <w:p w:rsidR="00D23A5D" w:rsidRDefault="00D23A5D" w:rsidP="00B70A36">
      <w:pPr>
        <w:keepNext/>
        <w:keepLines/>
        <w:outlineLvl w:val="0"/>
        <w:rPr>
          <w:b/>
          <w:bCs/>
        </w:rPr>
      </w:pPr>
      <w:bookmarkStart w:id="4" w:name="_GoBack"/>
      <w:bookmarkEnd w:id="4"/>
    </w:p>
    <w:p w:rsidR="00FB1840" w:rsidRPr="0072267A" w:rsidRDefault="00FB1840" w:rsidP="00B70A36">
      <w:pPr>
        <w:keepNext/>
        <w:keepLines/>
        <w:outlineLvl w:val="0"/>
        <w:rPr>
          <w:b/>
          <w:bCs/>
        </w:rPr>
      </w:pPr>
      <w:r w:rsidRPr="0072267A">
        <w:rPr>
          <w:b/>
          <w:bCs/>
        </w:rPr>
        <w:t>STUDENT SURVEY OF INSTRUCTION:</w:t>
      </w:r>
    </w:p>
    <w:p w:rsidR="00171792" w:rsidRPr="00B14418" w:rsidRDefault="00FB1840" w:rsidP="00116C3C">
      <w:pPr>
        <w:pBdr>
          <w:top w:val="single" w:sz="18" w:space="1" w:color="C0C0C0"/>
          <w:left w:val="single" w:sz="18" w:space="4" w:color="C0C0C0"/>
          <w:bottom w:val="single" w:sz="18" w:space="1" w:color="C0C0C0"/>
          <w:right w:val="single" w:sz="18" w:space="4" w:color="C0C0C0"/>
        </w:pBdr>
        <w:spacing w:after="60"/>
        <w:rPr>
          <w:bCs/>
          <w:color w:val="000000"/>
          <w:sz w:val="22"/>
          <w:szCs w:val="22"/>
        </w:rPr>
      </w:pPr>
      <w:r w:rsidRPr="00B14418">
        <w:rPr>
          <w:color w:val="000000"/>
          <w:sz w:val="22"/>
          <w:szCs w:val="22"/>
        </w:rPr>
        <w:t xml:space="preserve">The student survey of instruction is administered in courses each semester.  It is designed to improve the quality of instruction at St. Petersburg College.  All student responses are confidential and anonymous and will be used solely for the purpose of performance improvement. </w:t>
      </w:r>
      <w:r w:rsidR="00E86E5E" w:rsidRPr="006E2075">
        <w:rPr>
          <w:color w:val="000000"/>
          <w:sz w:val="22"/>
          <w:szCs w:val="22"/>
          <w:u w:val="single"/>
        </w:rPr>
        <w:t>Please take the time to complete it</w:t>
      </w:r>
      <w:r w:rsidR="00E86E5E" w:rsidRPr="00B14418">
        <w:rPr>
          <w:color w:val="000000"/>
          <w:sz w:val="22"/>
          <w:szCs w:val="22"/>
        </w:rPr>
        <w:t xml:space="preserve"> when you receive notification it is availa</w:t>
      </w:r>
      <w:r w:rsidR="00116C3C" w:rsidRPr="00B14418">
        <w:rPr>
          <w:color w:val="000000"/>
          <w:sz w:val="22"/>
          <w:szCs w:val="22"/>
        </w:rPr>
        <w:t>ble near the end of the session.</w:t>
      </w:r>
    </w:p>
    <w:p w:rsidR="00171792" w:rsidRDefault="00171792" w:rsidP="00B70A36">
      <w:pPr>
        <w:keepNext/>
        <w:keepLines/>
        <w:outlineLvl w:val="0"/>
        <w:rPr>
          <w:b/>
          <w:bCs/>
          <w:color w:val="000000"/>
        </w:rPr>
      </w:pPr>
    </w:p>
    <w:p w:rsidR="00B833B8" w:rsidRDefault="00B833B8" w:rsidP="00B70A36">
      <w:pPr>
        <w:keepNext/>
        <w:keepLines/>
        <w:outlineLvl w:val="0"/>
        <w:rPr>
          <w:b/>
          <w:bCs/>
          <w:color w:val="000000"/>
        </w:rPr>
      </w:pPr>
    </w:p>
    <w:p w:rsidR="00B833B8" w:rsidRDefault="00B833B8" w:rsidP="00B70A36">
      <w:pPr>
        <w:keepNext/>
        <w:keepLines/>
        <w:outlineLvl w:val="0"/>
        <w:rPr>
          <w:b/>
          <w:bCs/>
          <w:color w:val="00000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rsidR="00FB1840" w:rsidRPr="00BB266D" w:rsidRDefault="00FB1840" w:rsidP="00FC679C">
      <w:pPr>
        <w:rPr>
          <w:color w:val="000000"/>
        </w:rPr>
      </w:pPr>
    </w:p>
    <w:p w:rsidR="00FB1840" w:rsidRDefault="00FB1840" w:rsidP="00FC679C"/>
    <w:sectPr w:rsidR="00FB1840" w:rsidSect="00FC679C">
      <w:footerReference w:type="even" r:id="rId10"/>
      <w:footerReference w:type="default" r:id="rId11"/>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F0" w:rsidRDefault="005063F0">
      <w:r>
        <w:separator/>
      </w:r>
    </w:p>
  </w:endnote>
  <w:endnote w:type="continuationSeparator" w:id="0">
    <w:p w:rsidR="005063F0" w:rsidRDefault="0050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40" w:rsidRDefault="00B03B0C">
    <w:pPr>
      <w:pStyle w:val="Footer"/>
      <w:framePr w:wrap="around" w:vAnchor="text" w:hAnchor="margin" w:xAlign="right" w:y="1"/>
      <w:rPr>
        <w:rStyle w:val="PageNumber"/>
      </w:rPr>
    </w:pPr>
    <w:r>
      <w:rPr>
        <w:rStyle w:val="PageNumber"/>
      </w:rPr>
      <w:fldChar w:fldCharType="begin"/>
    </w:r>
    <w:r w:rsidR="00FB1840">
      <w:rPr>
        <w:rStyle w:val="PageNumber"/>
      </w:rPr>
      <w:instrText xml:space="preserve">PAGE  </w:instrText>
    </w:r>
    <w:r>
      <w:rPr>
        <w:rStyle w:val="PageNumber"/>
      </w:rPr>
      <w:fldChar w:fldCharType="end"/>
    </w:r>
  </w:p>
  <w:p w:rsidR="00FB1840" w:rsidRDefault="00FB18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40" w:rsidRDefault="00B03B0C">
    <w:pPr>
      <w:pStyle w:val="Footer"/>
      <w:framePr w:wrap="around" w:vAnchor="text" w:hAnchor="margin" w:xAlign="right" w:y="1"/>
      <w:rPr>
        <w:rStyle w:val="PageNumber"/>
      </w:rPr>
    </w:pPr>
    <w:r>
      <w:rPr>
        <w:rStyle w:val="PageNumber"/>
      </w:rPr>
      <w:fldChar w:fldCharType="begin"/>
    </w:r>
    <w:r w:rsidR="00FB1840">
      <w:rPr>
        <w:rStyle w:val="PageNumber"/>
      </w:rPr>
      <w:instrText xml:space="preserve">PAGE  </w:instrText>
    </w:r>
    <w:r>
      <w:rPr>
        <w:rStyle w:val="PageNumber"/>
      </w:rPr>
      <w:fldChar w:fldCharType="separate"/>
    </w:r>
    <w:r w:rsidR="006E2075">
      <w:rPr>
        <w:rStyle w:val="PageNumber"/>
        <w:noProof/>
      </w:rPr>
      <w:t>4</w:t>
    </w:r>
    <w:r>
      <w:rPr>
        <w:rStyle w:val="PageNumber"/>
      </w:rPr>
      <w:fldChar w:fldCharType="end"/>
    </w:r>
  </w:p>
  <w:p w:rsidR="00FB1840" w:rsidRDefault="00FB18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F0" w:rsidRDefault="005063F0">
      <w:r>
        <w:separator/>
      </w:r>
    </w:p>
  </w:footnote>
  <w:footnote w:type="continuationSeparator" w:id="0">
    <w:p w:rsidR="005063F0" w:rsidRDefault="00506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1298113E"/>
    <w:multiLevelType w:val="hybridMultilevel"/>
    <w:tmpl w:val="55D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1">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3">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4">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6">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D27BFC"/>
    <w:multiLevelType w:val="hybridMultilevel"/>
    <w:tmpl w:val="AC8C1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5">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9">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7A3230EB"/>
    <w:multiLevelType w:val="hybridMultilevel"/>
    <w:tmpl w:val="B50A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5">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6">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9"/>
  </w:num>
  <w:num w:numId="3">
    <w:abstractNumId w:val="21"/>
  </w:num>
  <w:num w:numId="4">
    <w:abstractNumId w:val="128"/>
  </w:num>
  <w:num w:numId="5">
    <w:abstractNumId w:val="6"/>
  </w:num>
  <w:num w:numId="6">
    <w:abstractNumId w:val="11"/>
  </w:num>
  <w:num w:numId="7">
    <w:abstractNumId w:val="123"/>
  </w:num>
  <w:num w:numId="8">
    <w:abstractNumId w:val="112"/>
  </w:num>
  <w:num w:numId="9">
    <w:abstractNumId w:val="127"/>
  </w:num>
  <w:num w:numId="10">
    <w:abstractNumId w:val="94"/>
  </w:num>
  <w:num w:numId="11">
    <w:abstractNumId w:val="69"/>
  </w:num>
  <w:num w:numId="12">
    <w:abstractNumId w:val="17"/>
  </w:num>
  <w:num w:numId="13">
    <w:abstractNumId w:val="31"/>
  </w:num>
  <w:num w:numId="14">
    <w:abstractNumId w:val="37"/>
  </w:num>
  <w:num w:numId="15">
    <w:abstractNumId w:val="74"/>
  </w:num>
  <w:num w:numId="16">
    <w:abstractNumId w:val="134"/>
  </w:num>
  <w:num w:numId="17">
    <w:abstractNumId w:val="56"/>
  </w:num>
  <w:num w:numId="18">
    <w:abstractNumId w:val="100"/>
  </w:num>
  <w:num w:numId="19">
    <w:abstractNumId w:val="22"/>
  </w:num>
  <w:num w:numId="20">
    <w:abstractNumId w:val="51"/>
  </w:num>
  <w:num w:numId="21">
    <w:abstractNumId w:val="73"/>
  </w:num>
  <w:num w:numId="22">
    <w:abstractNumId w:val="113"/>
  </w:num>
  <w:num w:numId="23">
    <w:abstractNumId w:val="30"/>
  </w:num>
  <w:num w:numId="24">
    <w:abstractNumId w:val="9"/>
  </w:num>
  <w:num w:numId="25">
    <w:abstractNumId w:val="5"/>
  </w:num>
  <w:num w:numId="26">
    <w:abstractNumId w:val="41"/>
  </w:num>
  <w:num w:numId="27">
    <w:abstractNumId w:val="78"/>
  </w:num>
  <w:num w:numId="28">
    <w:abstractNumId w:val="77"/>
  </w:num>
  <w:num w:numId="29">
    <w:abstractNumId w:val="75"/>
  </w:num>
  <w:num w:numId="30">
    <w:abstractNumId w:val="38"/>
  </w:num>
  <w:num w:numId="31">
    <w:abstractNumId w:val="88"/>
  </w:num>
  <w:num w:numId="32">
    <w:abstractNumId w:val="19"/>
  </w:num>
  <w:num w:numId="33">
    <w:abstractNumId w:val="26"/>
  </w:num>
  <w:num w:numId="34">
    <w:abstractNumId w:val="54"/>
  </w:num>
  <w:num w:numId="35">
    <w:abstractNumId w:val="49"/>
  </w:num>
  <w:num w:numId="36">
    <w:abstractNumId w:val="85"/>
  </w:num>
  <w:num w:numId="37">
    <w:abstractNumId w:val="10"/>
  </w:num>
  <w:num w:numId="38">
    <w:abstractNumId w:val="129"/>
  </w:num>
  <w:num w:numId="39">
    <w:abstractNumId w:val="98"/>
  </w:num>
  <w:num w:numId="40">
    <w:abstractNumId w:val="135"/>
  </w:num>
  <w:num w:numId="41">
    <w:abstractNumId w:val="50"/>
  </w:num>
  <w:num w:numId="42">
    <w:abstractNumId w:val="86"/>
  </w:num>
  <w:num w:numId="43">
    <w:abstractNumId w:val="35"/>
  </w:num>
  <w:num w:numId="44">
    <w:abstractNumId w:val="1"/>
  </w:num>
  <w:num w:numId="45">
    <w:abstractNumId w:val="95"/>
  </w:num>
  <w:num w:numId="46">
    <w:abstractNumId w:val="13"/>
  </w:num>
  <w:num w:numId="47">
    <w:abstractNumId w:val="125"/>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3"/>
  </w:num>
  <w:num w:numId="55">
    <w:abstractNumId w:val="91"/>
  </w:num>
  <w:num w:numId="56">
    <w:abstractNumId w:val="25"/>
  </w:num>
  <w:num w:numId="57">
    <w:abstractNumId w:val="103"/>
  </w:num>
  <w:num w:numId="58">
    <w:abstractNumId w:val="64"/>
  </w:num>
  <w:num w:numId="59">
    <w:abstractNumId w:val="15"/>
  </w:num>
  <w:num w:numId="60">
    <w:abstractNumId w:val="42"/>
  </w:num>
  <w:num w:numId="61">
    <w:abstractNumId w:val="132"/>
  </w:num>
  <w:num w:numId="62">
    <w:abstractNumId w:val="89"/>
  </w:num>
  <w:num w:numId="63">
    <w:abstractNumId w:val="4"/>
  </w:num>
  <w:num w:numId="64">
    <w:abstractNumId w:val="72"/>
  </w:num>
  <w:num w:numId="65">
    <w:abstractNumId w:val="24"/>
  </w:num>
  <w:num w:numId="66">
    <w:abstractNumId w:val="46"/>
  </w:num>
  <w:num w:numId="67">
    <w:abstractNumId w:val="79"/>
  </w:num>
  <w:num w:numId="68">
    <w:abstractNumId w:val="82"/>
  </w:num>
  <w:num w:numId="69">
    <w:abstractNumId w:val="59"/>
  </w:num>
  <w:num w:numId="70">
    <w:abstractNumId w:val="48"/>
  </w:num>
  <w:num w:numId="71">
    <w:abstractNumId w:val="71"/>
  </w:num>
  <w:num w:numId="72">
    <w:abstractNumId w:val="83"/>
  </w:num>
  <w:num w:numId="73">
    <w:abstractNumId w:val="58"/>
  </w:num>
  <w:num w:numId="74">
    <w:abstractNumId w:val="32"/>
  </w:num>
  <w:num w:numId="75">
    <w:abstractNumId w:val="65"/>
  </w:num>
  <w:num w:numId="76">
    <w:abstractNumId w:val="99"/>
  </w:num>
  <w:num w:numId="77">
    <w:abstractNumId w:val="14"/>
  </w:num>
  <w:num w:numId="78">
    <w:abstractNumId w:val="96"/>
  </w:num>
  <w:num w:numId="79">
    <w:abstractNumId w:val="136"/>
  </w:num>
  <w:num w:numId="80">
    <w:abstractNumId w:val="84"/>
  </w:num>
  <w:num w:numId="81">
    <w:abstractNumId w:val="104"/>
  </w:num>
  <w:num w:numId="82">
    <w:abstractNumId w:val="106"/>
  </w:num>
  <w:num w:numId="83">
    <w:abstractNumId w:val="102"/>
  </w:num>
  <w:num w:numId="84">
    <w:abstractNumId w:val="101"/>
  </w:num>
  <w:num w:numId="85">
    <w:abstractNumId w:val="40"/>
  </w:num>
  <w:num w:numId="86">
    <w:abstractNumId w:val="63"/>
  </w:num>
  <w:num w:numId="87">
    <w:abstractNumId w:val="43"/>
  </w:num>
  <w:num w:numId="88">
    <w:abstractNumId w:val="119"/>
  </w:num>
  <w:num w:numId="89">
    <w:abstractNumId w:val="76"/>
  </w:num>
  <w:num w:numId="90">
    <w:abstractNumId w:val="23"/>
  </w:num>
  <w:num w:numId="91">
    <w:abstractNumId w:val="33"/>
  </w:num>
  <w:num w:numId="92">
    <w:abstractNumId w:val="116"/>
  </w:num>
  <w:num w:numId="93">
    <w:abstractNumId w:val="34"/>
  </w:num>
  <w:num w:numId="94">
    <w:abstractNumId w:val="107"/>
  </w:num>
  <w:num w:numId="95">
    <w:abstractNumId w:val="67"/>
  </w:num>
  <w:num w:numId="96">
    <w:abstractNumId w:val="87"/>
  </w:num>
  <w:num w:numId="97">
    <w:abstractNumId w:val="118"/>
  </w:num>
  <w:num w:numId="98">
    <w:abstractNumId w:val="124"/>
  </w:num>
  <w:num w:numId="99">
    <w:abstractNumId w:val="117"/>
  </w:num>
  <w:num w:numId="100">
    <w:abstractNumId w:val="126"/>
  </w:num>
  <w:num w:numId="101">
    <w:abstractNumId w:val="81"/>
  </w:num>
  <w:num w:numId="102">
    <w:abstractNumId w:val="55"/>
  </w:num>
  <w:num w:numId="103">
    <w:abstractNumId w:val="93"/>
  </w:num>
  <w:num w:numId="104">
    <w:abstractNumId w:val="114"/>
  </w:num>
  <w:num w:numId="105">
    <w:abstractNumId w:val="3"/>
  </w:num>
  <w:num w:numId="106">
    <w:abstractNumId w:val="45"/>
  </w:num>
  <w:num w:numId="107">
    <w:abstractNumId w:val="0"/>
  </w:num>
  <w:num w:numId="108">
    <w:abstractNumId w:val="47"/>
  </w:num>
  <w:num w:numId="109">
    <w:abstractNumId w:val="97"/>
  </w:num>
  <w:num w:numId="110">
    <w:abstractNumId w:val="2"/>
  </w:num>
  <w:num w:numId="111">
    <w:abstractNumId w:val="39"/>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30"/>
  </w:num>
  <w:num w:numId="120">
    <w:abstractNumId w:val="110"/>
  </w:num>
  <w:num w:numId="121">
    <w:abstractNumId w:val="27"/>
  </w:num>
  <w:num w:numId="122">
    <w:abstractNumId w:val="61"/>
  </w:num>
  <w:num w:numId="123">
    <w:abstractNumId w:val="28"/>
  </w:num>
  <w:num w:numId="124">
    <w:abstractNumId w:val="52"/>
  </w:num>
  <w:num w:numId="125">
    <w:abstractNumId w:val="62"/>
  </w:num>
  <w:num w:numId="126">
    <w:abstractNumId w:val="44"/>
  </w:num>
  <w:num w:numId="127">
    <w:abstractNumId w:val="121"/>
  </w:num>
  <w:num w:numId="128">
    <w:abstractNumId w:val="36"/>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131"/>
  </w:num>
  <w:num w:numId="136">
    <w:abstractNumId w:val="122"/>
  </w:num>
  <w:num w:numId="137">
    <w:abstractNumId w:val="1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15E79"/>
    <w:rsid w:val="000160F2"/>
    <w:rsid w:val="000239D2"/>
    <w:rsid w:val="00024DEE"/>
    <w:rsid w:val="000256DB"/>
    <w:rsid w:val="00026E98"/>
    <w:rsid w:val="00027C2D"/>
    <w:rsid w:val="00030EC7"/>
    <w:rsid w:val="0003172F"/>
    <w:rsid w:val="00034A8B"/>
    <w:rsid w:val="000417B1"/>
    <w:rsid w:val="00042B46"/>
    <w:rsid w:val="0004534C"/>
    <w:rsid w:val="0005471B"/>
    <w:rsid w:val="0006033C"/>
    <w:rsid w:val="00062CA4"/>
    <w:rsid w:val="0006349B"/>
    <w:rsid w:val="00064C6A"/>
    <w:rsid w:val="000655C3"/>
    <w:rsid w:val="000665F5"/>
    <w:rsid w:val="0007009E"/>
    <w:rsid w:val="00073452"/>
    <w:rsid w:val="000743A8"/>
    <w:rsid w:val="000753EC"/>
    <w:rsid w:val="0007593B"/>
    <w:rsid w:val="00077071"/>
    <w:rsid w:val="00095B9D"/>
    <w:rsid w:val="00097301"/>
    <w:rsid w:val="000A030F"/>
    <w:rsid w:val="000A06C0"/>
    <w:rsid w:val="000A06E2"/>
    <w:rsid w:val="000A42F6"/>
    <w:rsid w:val="000A4A6B"/>
    <w:rsid w:val="000A569B"/>
    <w:rsid w:val="000C0924"/>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C44"/>
    <w:rsid w:val="000F3C4F"/>
    <w:rsid w:val="000F79F8"/>
    <w:rsid w:val="0010041B"/>
    <w:rsid w:val="00102BA8"/>
    <w:rsid w:val="00103C6C"/>
    <w:rsid w:val="001051B4"/>
    <w:rsid w:val="00111158"/>
    <w:rsid w:val="00111A9A"/>
    <w:rsid w:val="00113015"/>
    <w:rsid w:val="00116C3C"/>
    <w:rsid w:val="0012066F"/>
    <w:rsid w:val="001207A7"/>
    <w:rsid w:val="00123AB9"/>
    <w:rsid w:val="00124503"/>
    <w:rsid w:val="0012488B"/>
    <w:rsid w:val="00125808"/>
    <w:rsid w:val="0013503A"/>
    <w:rsid w:val="00135F13"/>
    <w:rsid w:val="00141E04"/>
    <w:rsid w:val="00142446"/>
    <w:rsid w:val="001433F1"/>
    <w:rsid w:val="001447C2"/>
    <w:rsid w:val="00145937"/>
    <w:rsid w:val="00146D5B"/>
    <w:rsid w:val="00147DFC"/>
    <w:rsid w:val="00147E0B"/>
    <w:rsid w:val="0015434C"/>
    <w:rsid w:val="001554D0"/>
    <w:rsid w:val="00156700"/>
    <w:rsid w:val="001622E9"/>
    <w:rsid w:val="00164206"/>
    <w:rsid w:val="00165A33"/>
    <w:rsid w:val="00165C15"/>
    <w:rsid w:val="00166656"/>
    <w:rsid w:val="00167B62"/>
    <w:rsid w:val="00170AA9"/>
    <w:rsid w:val="00171792"/>
    <w:rsid w:val="00173251"/>
    <w:rsid w:val="0017750A"/>
    <w:rsid w:val="001806D2"/>
    <w:rsid w:val="00180F61"/>
    <w:rsid w:val="00182806"/>
    <w:rsid w:val="00183219"/>
    <w:rsid w:val="00184F5E"/>
    <w:rsid w:val="00185ED6"/>
    <w:rsid w:val="00187980"/>
    <w:rsid w:val="0019045A"/>
    <w:rsid w:val="00192319"/>
    <w:rsid w:val="0019673F"/>
    <w:rsid w:val="001A0829"/>
    <w:rsid w:val="001A0D9F"/>
    <w:rsid w:val="001A365F"/>
    <w:rsid w:val="001A3F5A"/>
    <w:rsid w:val="001A4E1C"/>
    <w:rsid w:val="001A6B0D"/>
    <w:rsid w:val="001A7330"/>
    <w:rsid w:val="001B32DB"/>
    <w:rsid w:val="001B6D15"/>
    <w:rsid w:val="001B73CA"/>
    <w:rsid w:val="001C0873"/>
    <w:rsid w:val="001C21C4"/>
    <w:rsid w:val="001C25B8"/>
    <w:rsid w:val="001C2C2C"/>
    <w:rsid w:val="001D2F02"/>
    <w:rsid w:val="001D36E5"/>
    <w:rsid w:val="001D68F3"/>
    <w:rsid w:val="001D68FC"/>
    <w:rsid w:val="001D746C"/>
    <w:rsid w:val="001E0E73"/>
    <w:rsid w:val="001E2AEF"/>
    <w:rsid w:val="001E584C"/>
    <w:rsid w:val="001E5C0B"/>
    <w:rsid w:val="001E72A2"/>
    <w:rsid w:val="001F396B"/>
    <w:rsid w:val="00201983"/>
    <w:rsid w:val="002030ED"/>
    <w:rsid w:val="00203921"/>
    <w:rsid w:val="00205CC0"/>
    <w:rsid w:val="00212782"/>
    <w:rsid w:val="00212E16"/>
    <w:rsid w:val="002131A9"/>
    <w:rsid w:val="0021634A"/>
    <w:rsid w:val="00216D59"/>
    <w:rsid w:val="002208F0"/>
    <w:rsid w:val="002215C3"/>
    <w:rsid w:val="002224A1"/>
    <w:rsid w:val="00225886"/>
    <w:rsid w:val="00232272"/>
    <w:rsid w:val="00232467"/>
    <w:rsid w:val="0023336E"/>
    <w:rsid w:val="002334C5"/>
    <w:rsid w:val="002334E7"/>
    <w:rsid w:val="002361F7"/>
    <w:rsid w:val="0024622E"/>
    <w:rsid w:val="00253ED6"/>
    <w:rsid w:val="0025429D"/>
    <w:rsid w:val="002561E2"/>
    <w:rsid w:val="00257ACF"/>
    <w:rsid w:val="0026112D"/>
    <w:rsid w:val="00262EDF"/>
    <w:rsid w:val="00266B54"/>
    <w:rsid w:val="0027265C"/>
    <w:rsid w:val="00274860"/>
    <w:rsid w:val="002763E3"/>
    <w:rsid w:val="00276D2D"/>
    <w:rsid w:val="0028382A"/>
    <w:rsid w:val="002844B6"/>
    <w:rsid w:val="002853DF"/>
    <w:rsid w:val="002A1B2C"/>
    <w:rsid w:val="002A2E22"/>
    <w:rsid w:val="002A3AF7"/>
    <w:rsid w:val="002A3F58"/>
    <w:rsid w:val="002A6DC0"/>
    <w:rsid w:val="002B2B93"/>
    <w:rsid w:val="002C42BA"/>
    <w:rsid w:val="002C49D6"/>
    <w:rsid w:val="002C57D5"/>
    <w:rsid w:val="002C73E2"/>
    <w:rsid w:val="002D30FA"/>
    <w:rsid w:val="002D413F"/>
    <w:rsid w:val="002D5260"/>
    <w:rsid w:val="002D6C37"/>
    <w:rsid w:val="002E0455"/>
    <w:rsid w:val="002E1B62"/>
    <w:rsid w:val="002E340F"/>
    <w:rsid w:val="002E4489"/>
    <w:rsid w:val="002E4CF9"/>
    <w:rsid w:val="002E6CB7"/>
    <w:rsid w:val="002F1056"/>
    <w:rsid w:val="002F26A1"/>
    <w:rsid w:val="002F4244"/>
    <w:rsid w:val="0030115A"/>
    <w:rsid w:val="003032DE"/>
    <w:rsid w:val="003033DD"/>
    <w:rsid w:val="00305DF0"/>
    <w:rsid w:val="003101FF"/>
    <w:rsid w:val="00311B7F"/>
    <w:rsid w:val="003127B4"/>
    <w:rsid w:val="00313536"/>
    <w:rsid w:val="00315636"/>
    <w:rsid w:val="00315D82"/>
    <w:rsid w:val="00316A8D"/>
    <w:rsid w:val="003224B6"/>
    <w:rsid w:val="00332D55"/>
    <w:rsid w:val="003333AB"/>
    <w:rsid w:val="00337A6D"/>
    <w:rsid w:val="00337AB2"/>
    <w:rsid w:val="00344869"/>
    <w:rsid w:val="00345B7B"/>
    <w:rsid w:val="00347B21"/>
    <w:rsid w:val="00354DDC"/>
    <w:rsid w:val="0035576B"/>
    <w:rsid w:val="003604AA"/>
    <w:rsid w:val="00360929"/>
    <w:rsid w:val="00361722"/>
    <w:rsid w:val="00364342"/>
    <w:rsid w:val="00364D5D"/>
    <w:rsid w:val="0037002A"/>
    <w:rsid w:val="00372782"/>
    <w:rsid w:val="00373E4F"/>
    <w:rsid w:val="00375ACA"/>
    <w:rsid w:val="00383C78"/>
    <w:rsid w:val="0038621C"/>
    <w:rsid w:val="003866E9"/>
    <w:rsid w:val="0039037A"/>
    <w:rsid w:val="003930FF"/>
    <w:rsid w:val="00397881"/>
    <w:rsid w:val="003A01FD"/>
    <w:rsid w:val="003A07AF"/>
    <w:rsid w:val="003C5577"/>
    <w:rsid w:val="003C6084"/>
    <w:rsid w:val="003C6F13"/>
    <w:rsid w:val="003D0CD5"/>
    <w:rsid w:val="003D3804"/>
    <w:rsid w:val="003D7B08"/>
    <w:rsid w:val="003E3ACB"/>
    <w:rsid w:val="003E4A7D"/>
    <w:rsid w:val="003E5C0E"/>
    <w:rsid w:val="003E6C64"/>
    <w:rsid w:val="003F3220"/>
    <w:rsid w:val="003F3E79"/>
    <w:rsid w:val="003F4647"/>
    <w:rsid w:val="003F547C"/>
    <w:rsid w:val="003F6D0F"/>
    <w:rsid w:val="00404A9A"/>
    <w:rsid w:val="00407139"/>
    <w:rsid w:val="004071E2"/>
    <w:rsid w:val="00414921"/>
    <w:rsid w:val="00416D83"/>
    <w:rsid w:val="004211EE"/>
    <w:rsid w:val="00422F4E"/>
    <w:rsid w:val="004301FB"/>
    <w:rsid w:val="00430AB0"/>
    <w:rsid w:val="00432910"/>
    <w:rsid w:val="00434AA7"/>
    <w:rsid w:val="00437241"/>
    <w:rsid w:val="00442DEB"/>
    <w:rsid w:val="004456A6"/>
    <w:rsid w:val="0045362A"/>
    <w:rsid w:val="00455E78"/>
    <w:rsid w:val="004658CB"/>
    <w:rsid w:val="00472808"/>
    <w:rsid w:val="00475C3B"/>
    <w:rsid w:val="00481936"/>
    <w:rsid w:val="00481DDD"/>
    <w:rsid w:val="0048494D"/>
    <w:rsid w:val="00485D84"/>
    <w:rsid w:val="00487635"/>
    <w:rsid w:val="004877A9"/>
    <w:rsid w:val="004909E7"/>
    <w:rsid w:val="00493898"/>
    <w:rsid w:val="004A29B0"/>
    <w:rsid w:val="004A542D"/>
    <w:rsid w:val="004A5CE5"/>
    <w:rsid w:val="004B21E2"/>
    <w:rsid w:val="004B2C40"/>
    <w:rsid w:val="004B3AD0"/>
    <w:rsid w:val="004B4B9A"/>
    <w:rsid w:val="004B7549"/>
    <w:rsid w:val="004C121F"/>
    <w:rsid w:val="004C39D3"/>
    <w:rsid w:val="004C74AC"/>
    <w:rsid w:val="004D3905"/>
    <w:rsid w:val="004D4D5B"/>
    <w:rsid w:val="004D5B1B"/>
    <w:rsid w:val="004D7B1B"/>
    <w:rsid w:val="004E21A7"/>
    <w:rsid w:val="004E3832"/>
    <w:rsid w:val="004E3C0D"/>
    <w:rsid w:val="004E56EE"/>
    <w:rsid w:val="004F160E"/>
    <w:rsid w:val="004F2E04"/>
    <w:rsid w:val="004F37C4"/>
    <w:rsid w:val="004F545D"/>
    <w:rsid w:val="004F59E1"/>
    <w:rsid w:val="004F6A2F"/>
    <w:rsid w:val="004F7170"/>
    <w:rsid w:val="00501253"/>
    <w:rsid w:val="00503694"/>
    <w:rsid w:val="00504DB6"/>
    <w:rsid w:val="00505D49"/>
    <w:rsid w:val="005063F0"/>
    <w:rsid w:val="00506EDB"/>
    <w:rsid w:val="005115DE"/>
    <w:rsid w:val="0051356B"/>
    <w:rsid w:val="00513E7B"/>
    <w:rsid w:val="00516598"/>
    <w:rsid w:val="00516984"/>
    <w:rsid w:val="00517A3F"/>
    <w:rsid w:val="00522648"/>
    <w:rsid w:val="0052359C"/>
    <w:rsid w:val="00524841"/>
    <w:rsid w:val="005259F9"/>
    <w:rsid w:val="00526CFF"/>
    <w:rsid w:val="0053037B"/>
    <w:rsid w:val="005319A2"/>
    <w:rsid w:val="00531DA0"/>
    <w:rsid w:val="00534C0E"/>
    <w:rsid w:val="0054287B"/>
    <w:rsid w:val="00545AD9"/>
    <w:rsid w:val="00547843"/>
    <w:rsid w:val="00557041"/>
    <w:rsid w:val="00557A4F"/>
    <w:rsid w:val="00561312"/>
    <w:rsid w:val="0056325F"/>
    <w:rsid w:val="00564571"/>
    <w:rsid w:val="00565369"/>
    <w:rsid w:val="0057033B"/>
    <w:rsid w:val="0057195D"/>
    <w:rsid w:val="005725E2"/>
    <w:rsid w:val="00576CEE"/>
    <w:rsid w:val="0057736D"/>
    <w:rsid w:val="005828BB"/>
    <w:rsid w:val="00583137"/>
    <w:rsid w:val="00586E1B"/>
    <w:rsid w:val="00592FFD"/>
    <w:rsid w:val="00596FCC"/>
    <w:rsid w:val="00597041"/>
    <w:rsid w:val="005A37AF"/>
    <w:rsid w:val="005A442E"/>
    <w:rsid w:val="005A61A9"/>
    <w:rsid w:val="005A6DE8"/>
    <w:rsid w:val="005B24A1"/>
    <w:rsid w:val="005B3240"/>
    <w:rsid w:val="005B4054"/>
    <w:rsid w:val="005B68C7"/>
    <w:rsid w:val="005B7A7E"/>
    <w:rsid w:val="005C006A"/>
    <w:rsid w:val="005C05D8"/>
    <w:rsid w:val="005C2F39"/>
    <w:rsid w:val="005C59A7"/>
    <w:rsid w:val="005C68C6"/>
    <w:rsid w:val="005D2C85"/>
    <w:rsid w:val="005D5117"/>
    <w:rsid w:val="005E3FC2"/>
    <w:rsid w:val="005E6061"/>
    <w:rsid w:val="005E71D5"/>
    <w:rsid w:val="005F23A2"/>
    <w:rsid w:val="00605401"/>
    <w:rsid w:val="006102B0"/>
    <w:rsid w:val="00611485"/>
    <w:rsid w:val="006120FB"/>
    <w:rsid w:val="00612BC2"/>
    <w:rsid w:val="006177DD"/>
    <w:rsid w:val="00624D39"/>
    <w:rsid w:val="006276E8"/>
    <w:rsid w:val="00627FE1"/>
    <w:rsid w:val="00631467"/>
    <w:rsid w:val="0063260F"/>
    <w:rsid w:val="006331BB"/>
    <w:rsid w:val="00633EC6"/>
    <w:rsid w:val="0063557C"/>
    <w:rsid w:val="006379FF"/>
    <w:rsid w:val="006434D1"/>
    <w:rsid w:val="00646CC4"/>
    <w:rsid w:val="00646D00"/>
    <w:rsid w:val="006537FF"/>
    <w:rsid w:val="006559DB"/>
    <w:rsid w:val="006577F0"/>
    <w:rsid w:val="0066653E"/>
    <w:rsid w:val="00672BEB"/>
    <w:rsid w:val="00676B61"/>
    <w:rsid w:val="0068300A"/>
    <w:rsid w:val="006831C2"/>
    <w:rsid w:val="00684FA0"/>
    <w:rsid w:val="006857DA"/>
    <w:rsid w:val="006860B0"/>
    <w:rsid w:val="00692EEC"/>
    <w:rsid w:val="00693026"/>
    <w:rsid w:val="00694991"/>
    <w:rsid w:val="006A6676"/>
    <w:rsid w:val="006A6A91"/>
    <w:rsid w:val="006A716B"/>
    <w:rsid w:val="006B6F3E"/>
    <w:rsid w:val="006C1848"/>
    <w:rsid w:val="006C20AA"/>
    <w:rsid w:val="006D1701"/>
    <w:rsid w:val="006D209C"/>
    <w:rsid w:val="006D4872"/>
    <w:rsid w:val="006D61D5"/>
    <w:rsid w:val="006D74B8"/>
    <w:rsid w:val="006E1207"/>
    <w:rsid w:val="006E2075"/>
    <w:rsid w:val="006E5343"/>
    <w:rsid w:val="006F1615"/>
    <w:rsid w:val="006F55D8"/>
    <w:rsid w:val="00701873"/>
    <w:rsid w:val="00702E2F"/>
    <w:rsid w:val="00704A02"/>
    <w:rsid w:val="007136B2"/>
    <w:rsid w:val="0071412E"/>
    <w:rsid w:val="007206FC"/>
    <w:rsid w:val="00720B39"/>
    <w:rsid w:val="0072168B"/>
    <w:rsid w:val="00721EDF"/>
    <w:rsid w:val="0072267A"/>
    <w:rsid w:val="00722A5C"/>
    <w:rsid w:val="0072449D"/>
    <w:rsid w:val="00724B92"/>
    <w:rsid w:val="00725E13"/>
    <w:rsid w:val="00725E94"/>
    <w:rsid w:val="00730845"/>
    <w:rsid w:val="00731719"/>
    <w:rsid w:val="00731DE4"/>
    <w:rsid w:val="00734FA3"/>
    <w:rsid w:val="00745792"/>
    <w:rsid w:val="00745D9B"/>
    <w:rsid w:val="007461C3"/>
    <w:rsid w:val="007472B8"/>
    <w:rsid w:val="007526EE"/>
    <w:rsid w:val="00760430"/>
    <w:rsid w:val="00761D01"/>
    <w:rsid w:val="00762455"/>
    <w:rsid w:val="00762BC5"/>
    <w:rsid w:val="00764AB7"/>
    <w:rsid w:val="007665EA"/>
    <w:rsid w:val="00770504"/>
    <w:rsid w:val="00773242"/>
    <w:rsid w:val="00780A39"/>
    <w:rsid w:val="007813CE"/>
    <w:rsid w:val="007820CD"/>
    <w:rsid w:val="00783D1B"/>
    <w:rsid w:val="00785745"/>
    <w:rsid w:val="00790863"/>
    <w:rsid w:val="007A1521"/>
    <w:rsid w:val="007A2A63"/>
    <w:rsid w:val="007B1C5A"/>
    <w:rsid w:val="007B3483"/>
    <w:rsid w:val="007B352D"/>
    <w:rsid w:val="007B438C"/>
    <w:rsid w:val="007B5693"/>
    <w:rsid w:val="007B5750"/>
    <w:rsid w:val="007C0167"/>
    <w:rsid w:val="007C1C81"/>
    <w:rsid w:val="007C21A7"/>
    <w:rsid w:val="007C50AD"/>
    <w:rsid w:val="007C52B4"/>
    <w:rsid w:val="007C552D"/>
    <w:rsid w:val="007C72E0"/>
    <w:rsid w:val="007C7EFF"/>
    <w:rsid w:val="007D090A"/>
    <w:rsid w:val="007D40D4"/>
    <w:rsid w:val="007D4A88"/>
    <w:rsid w:val="007D61CF"/>
    <w:rsid w:val="007D658B"/>
    <w:rsid w:val="007D7019"/>
    <w:rsid w:val="007E0A56"/>
    <w:rsid w:val="007E18FC"/>
    <w:rsid w:val="007E30F2"/>
    <w:rsid w:val="007E5AB5"/>
    <w:rsid w:val="007F0DF9"/>
    <w:rsid w:val="007F1CC8"/>
    <w:rsid w:val="007F7B49"/>
    <w:rsid w:val="00800375"/>
    <w:rsid w:val="008067D4"/>
    <w:rsid w:val="00806E5D"/>
    <w:rsid w:val="00811D3D"/>
    <w:rsid w:val="00820161"/>
    <w:rsid w:val="00821A53"/>
    <w:rsid w:val="00821C7E"/>
    <w:rsid w:val="00822E16"/>
    <w:rsid w:val="0082475C"/>
    <w:rsid w:val="00824CA4"/>
    <w:rsid w:val="00831EBC"/>
    <w:rsid w:val="008322D5"/>
    <w:rsid w:val="00836F2B"/>
    <w:rsid w:val="00842E12"/>
    <w:rsid w:val="0084355F"/>
    <w:rsid w:val="00843FE7"/>
    <w:rsid w:val="00855166"/>
    <w:rsid w:val="00856E42"/>
    <w:rsid w:val="00857039"/>
    <w:rsid w:val="008570B4"/>
    <w:rsid w:val="00857135"/>
    <w:rsid w:val="008634EE"/>
    <w:rsid w:val="00863A41"/>
    <w:rsid w:val="00864202"/>
    <w:rsid w:val="00864506"/>
    <w:rsid w:val="008649C3"/>
    <w:rsid w:val="0087080E"/>
    <w:rsid w:val="0087118D"/>
    <w:rsid w:val="0087356A"/>
    <w:rsid w:val="0087506F"/>
    <w:rsid w:val="008776EB"/>
    <w:rsid w:val="00877DFA"/>
    <w:rsid w:val="00877FE4"/>
    <w:rsid w:val="00880F3C"/>
    <w:rsid w:val="00882DF9"/>
    <w:rsid w:val="008854E0"/>
    <w:rsid w:val="00887DD4"/>
    <w:rsid w:val="00897094"/>
    <w:rsid w:val="00897C44"/>
    <w:rsid w:val="008A0FD5"/>
    <w:rsid w:val="008A2455"/>
    <w:rsid w:val="008A4915"/>
    <w:rsid w:val="008A656A"/>
    <w:rsid w:val="008A70C7"/>
    <w:rsid w:val="008B12BC"/>
    <w:rsid w:val="008B243E"/>
    <w:rsid w:val="008C1D33"/>
    <w:rsid w:val="008C4FE4"/>
    <w:rsid w:val="008C5E44"/>
    <w:rsid w:val="008C7CB2"/>
    <w:rsid w:val="008D0D03"/>
    <w:rsid w:val="008D0FD3"/>
    <w:rsid w:val="008D2261"/>
    <w:rsid w:val="008D5FF1"/>
    <w:rsid w:val="008E07BB"/>
    <w:rsid w:val="008E67C3"/>
    <w:rsid w:val="008E75F3"/>
    <w:rsid w:val="008F1CD4"/>
    <w:rsid w:val="008F6AE0"/>
    <w:rsid w:val="00900000"/>
    <w:rsid w:val="00905257"/>
    <w:rsid w:val="00906795"/>
    <w:rsid w:val="00910984"/>
    <w:rsid w:val="00913446"/>
    <w:rsid w:val="00915C09"/>
    <w:rsid w:val="00921395"/>
    <w:rsid w:val="00921DFB"/>
    <w:rsid w:val="00924340"/>
    <w:rsid w:val="00926BCE"/>
    <w:rsid w:val="00932582"/>
    <w:rsid w:val="009364D5"/>
    <w:rsid w:val="009456B6"/>
    <w:rsid w:val="00945B50"/>
    <w:rsid w:val="00953A61"/>
    <w:rsid w:val="00955FDF"/>
    <w:rsid w:val="009563DE"/>
    <w:rsid w:val="0096123D"/>
    <w:rsid w:val="009626DD"/>
    <w:rsid w:val="00964A49"/>
    <w:rsid w:val="00964F04"/>
    <w:rsid w:val="009671C1"/>
    <w:rsid w:val="009678E7"/>
    <w:rsid w:val="009702CD"/>
    <w:rsid w:val="009716D3"/>
    <w:rsid w:val="0097305A"/>
    <w:rsid w:val="00974378"/>
    <w:rsid w:val="009744BA"/>
    <w:rsid w:val="009750E6"/>
    <w:rsid w:val="00982CB3"/>
    <w:rsid w:val="009866F9"/>
    <w:rsid w:val="00986CBC"/>
    <w:rsid w:val="00986FDB"/>
    <w:rsid w:val="009877FC"/>
    <w:rsid w:val="00990229"/>
    <w:rsid w:val="009922E1"/>
    <w:rsid w:val="00993558"/>
    <w:rsid w:val="0099451E"/>
    <w:rsid w:val="00997464"/>
    <w:rsid w:val="00997F17"/>
    <w:rsid w:val="009A338E"/>
    <w:rsid w:val="009A6900"/>
    <w:rsid w:val="009A7936"/>
    <w:rsid w:val="009B041B"/>
    <w:rsid w:val="009B116A"/>
    <w:rsid w:val="009B3EA4"/>
    <w:rsid w:val="009B4989"/>
    <w:rsid w:val="009C3670"/>
    <w:rsid w:val="009C6F9F"/>
    <w:rsid w:val="009C7A39"/>
    <w:rsid w:val="009C7D2D"/>
    <w:rsid w:val="009D0DF7"/>
    <w:rsid w:val="009D1B32"/>
    <w:rsid w:val="009D292A"/>
    <w:rsid w:val="009E0F52"/>
    <w:rsid w:val="009E4978"/>
    <w:rsid w:val="009E61F0"/>
    <w:rsid w:val="009E69E4"/>
    <w:rsid w:val="009E71FD"/>
    <w:rsid w:val="009F1BB7"/>
    <w:rsid w:val="009F4A1A"/>
    <w:rsid w:val="009F6497"/>
    <w:rsid w:val="009F78E8"/>
    <w:rsid w:val="009F7D54"/>
    <w:rsid w:val="00A00956"/>
    <w:rsid w:val="00A02AC5"/>
    <w:rsid w:val="00A07735"/>
    <w:rsid w:val="00A13B5F"/>
    <w:rsid w:val="00A20130"/>
    <w:rsid w:val="00A22427"/>
    <w:rsid w:val="00A2488D"/>
    <w:rsid w:val="00A25FA6"/>
    <w:rsid w:val="00A26000"/>
    <w:rsid w:val="00A30F7D"/>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77E62"/>
    <w:rsid w:val="00A824EE"/>
    <w:rsid w:val="00A869E0"/>
    <w:rsid w:val="00A86B26"/>
    <w:rsid w:val="00A90067"/>
    <w:rsid w:val="00A9143C"/>
    <w:rsid w:val="00A9192B"/>
    <w:rsid w:val="00A96133"/>
    <w:rsid w:val="00A96E81"/>
    <w:rsid w:val="00A97B52"/>
    <w:rsid w:val="00AA0782"/>
    <w:rsid w:val="00AA3714"/>
    <w:rsid w:val="00AB0FA3"/>
    <w:rsid w:val="00AB11DA"/>
    <w:rsid w:val="00AB2CF6"/>
    <w:rsid w:val="00AB74C9"/>
    <w:rsid w:val="00AC1CC4"/>
    <w:rsid w:val="00AC33D2"/>
    <w:rsid w:val="00AC6C90"/>
    <w:rsid w:val="00AD1C19"/>
    <w:rsid w:val="00AD1EA0"/>
    <w:rsid w:val="00AD4DD3"/>
    <w:rsid w:val="00AD5512"/>
    <w:rsid w:val="00AD5DCC"/>
    <w:rsid w:val="00AD6F51"/>
    <w:rsid w:val="00AE3131"/>
    <w:rsid w:val="00AE5EBB"/>
    <w:rsid w:val="00AE79FB"/>
    <w:rsid w:val="00AF0A0F"/>
    <w:rsid w:val="00AF0C63"/>
    <w:rsid w:val="00AF4B00"/>
    <w:rsid w:val="00AF4D28"/>
    <w:rsid w:val="00AF72DA"/>
    <w:rsid w:val="00B004E2"/>
    <w:rsid w:val="00B0242F"/>
    <w:rsid w:val="00B03B0C"/>
    <w:rsid w:val="00B07E6E"/>
    <w:rsid w:val="00B10C14"/>
    <w:rsid w:val="00B11BDE"/>
    <w:rsid w:val="00B14418"/>
    <w:rsid w:val="00B154BF"/>
    <w:rsid w:val="00B21BCD"/>
    <w:rsid w:val="00B221B1"/>
    <w:rsid w:val="00B276D1"/>
    <w:rsid w:val="00B33800"/>
    <w:rsid w:val="00B42841"/>
    <w:rsid w:val="00B432F8"/>
    <w:rsid w:val="00B44DC4"/>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7761A"/>
    <w:rsid w:val="00B80568"/>
    <w:rsid w:val="00B82C96"/>
    <w:rsid w:val="00B82FDD"/>
    <w:rsid w:val="00B833B8"/>
    <w:rsid w:val="00B86556"/>
    <w:rsid w:val="00B872A6"/>
    <w:rsid w:val="00B93535"/>
    <w:rsid w:val="00B94DA3"/>
    <w:rsid w:val="00B953C1"/>
    <w:rsid w:val="00BA08C2"/>
    <w:rsid w:val="00BA45ED"/>
    <w:rsid w:val="00BA550C"/>
    <w:rsid w:val="00BA5901"/>
    <w:rsid w:val="00BB0754"/>
    <w:rsid w:val="00BB266D"/>
    <w:rsid w:val="00BB4BA6"/>
    <w:rsid w:val="00BB5A43"/>
    <w:rsid w:val="00BB7201"/>
    <w:rsid w:val="00BB7B70"/>
    <w:rsid w:val="00BC00FF"/>
    <w:rsid w:val="00BC3860"/>
    <w:rsid w:val="00BC5C81"/>
    <w:rsid w:val="00BC74FE"/>
    <w:rsid w:val="00BC7BEA"/>
    <w:rsid w:val="00BD07C7"/>
    <w:rsid w:val="00BD2D15"/>
    <w:rsid w:val="00BD5FD9"/>
    <w:rsid w:val="00BD76B1"/>
    <w:rsid w:val="00BE0AEE"/>
    <w:rsid w:val="00BE14C9"/>
    <w:rsid w:val="00C0641F"/>
    <w:rsid w:val="00C13D24"/>
    <w:rsid w:val="00C175BC"/>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6C03"/>
    <w:rsid w:val="00C64B61"/>
    <w:rsid w:val="00C70789"/>
    <w:rsid w:val="00C70E52"/>
    <w:rsid w:val="00C71333"/>
    <w:rsid w:val="00C746ED"/>
    <w:rsid w:val="00C74F2B"/>
    <w:rsid w:val="00C818FE"/>
    <w:rsid w:val="00C8241B"/>
    <w:rsid w:val="00C825F8"/>
    <w:rsid w:val="00C86D6C"/>
    <w:rsid w:val="00C87AA8"/>
    <w:rsid w:val="00C933B4"/>
    <w:rsid w:val="00C95600"/>
    <w:rsid w:val="00C97968"/>
    <w:rsid w:val="00C97AD6"/>
    <w:rsid w:val="00CA402F"/>
    <w:rsid w:val="00CB07B3"/>
    <w:rsid w:val="00CB0F6A"/>
    <w:rsid w:val="00CB139F"/>
    <w:rsid w:val="00CB2BEC"/>
    <w:rsid w:val="00CB4E5E"/>
    <w:rsid w:val="00CB601D"/>
    <w:rsid w:val="00CB65A0"/>
    <w:rsid w:val="00CB79E5"/>
    <w:rsid w:val="00CC08A4"/>
    <w:rsid w:val="00CC132A"/>
    <w:rsid w:val="00CC145A"/>
    <w:rsid w:val="00CC1769"/>
    <w:rsid w:val="00CC1AE3"/>
    <w:rsid w:val="00CC2AF6"/>
    <w:rsid w:val="00CC2DE5"/>
    <w:rsid w:val="00CC2E8E"/>
    <w:rsid w:val="00CC64E9"/>
    <w:rsid w:val="00CD2199"/>
    <w:rsid w:val="00CD3718"/>
    <w:rsid w:val="00CD74C6"/>
    <w:rsid w:val="00CE0713"/>
    <w:rsid w:val="00CE3968"/>
    <w:rsid w:val="00CE4D92"/>
    <w:rsid w:val="00CE70A7"/>
    <w:rsid w:val="00CF51D7"/>
    <w:rsid w:val="00D003D6"/>
    <w:rsid w:val="00D01274"/>
    <w:rsid w:val="00D014C1"/>
    <w:rsid w:val="00D01C16"/>
    <w:rsid w:val="00D02EC5"/>
    <w:rsid w:val="00D03C01"/>
    <w:rsid w:val="00D06D24"/>
    <w:rsid w:val="00D148D7"/>
    <w:rsid w:val="00D17478"/>
    <w:rsid w:val="00D21D95"/>
    <w:rsid w:val="00D23A5D"/>
    <w:rsid w:val="00D25FCE"/>
    <w:rsid w:val="00D2640F"/>
    <w:rsid w:val="00D26757"/>
    <w:rsid w:val="00D302CD"/>
    <w:rsid w:val="00D314F7"/>
    <w:rsid w:val="00D363FE"/>
    <w:rsid w:val="00D37153"/>
    <w:rsid w:val="00D45CD8"/>
    <w:rsid w:val="00D5057B"/>
    <w:rsid w:val="00D50EEA"/>
    <w:rsid w:val="00D523FE"/>
    <w:rsid w:val="00D60FE3"/>
    <w:rsid w:val="00D66D9B"/>
    <w:rsid w:val="00D67B19"/>
    <w:rsid w:val="00D70C4E"/>
    <w:rsid w:val="00D72A57"/>
    <w:rsid w:val="00D73831"/>
    <w:rsid w:val="00D77E29"/>
    <w:rsid w:val="00D8271D"/>
    <w:rsid w:val="00D82A3B"/>
    <w:rsid w:val="00D82B6D"/>
    <w:rsid w:val="00D82BE5"/>
    <w:rsid w:val="00D87CB8"/>
    <w:rsid w:val="00D916FE"/>
    <w:rsid w:val="00D940B9"/>
    <w:rsid w:val="00D9502A"/>
    <w:rsid w:val="00D96269"/>
    <w:rsid w:val="00D96B19"/>
    <w:rsid w:val="00DA2847"/>
    <w:rsid w:val="00DA28C2"/>
    <w:rsid w:val="00DA40F0"/>
    <w:rsid w:val="00DB056D"/>
    <w:rsid w:val="00DB135A"/>
    <w:rsid w:val="00DB1F7D"/>
    <w:rsid w:val="00DB417D"/>
    <w:rsid w:val="00DB48A0"/>
    <w:rsid w:val="00DB7424"/>
    <w:rsid w:val="00DC7413"/>
    <w:rsid w:val="00DC7E02"/>
    <w:rsid w:val="00DD297A"/>
    <w:rsid w:val="00DE3050"/>
    <w:rsid w:val="00DE63B9"/>
    <w:rsid w:val="00DF0A09"/>
    <w:rsid w:val="00DF3818"/>
    <w:rsid w:val="00DF5DD3"/>
    <w:rsid w:val="00E00475"/>
    <w:rsid w:val="00E03B6C"/>
    <w:rsid w:val="00E05654"/>
    <w:rsid w:val="00E05F32"/>
    <w:rsid w:val="00E1104A"/>
    <w:rsid w:val="00E12ACA"/>
    <w:rsid w:val="00E1565F"/>
    <w:rsid w:val="00E15E82"/>
    <w:rsid w:val="00E16702"/>
    <w:rsid w:val="00E20E87"/>
    <w:rsid w:val="00E21F74"/>
    <w:rsid w:val="00E233F1"/>
    <w:rsid w:val="00E2509D"/>
    <w:rsid w:val="00E26E24"/>
    <w:rsid w:val="00E2732E"/>
    <w:rsid w:val="00E305D0"/>
    <w:rsid w:val="00E31DDD"/>
    <w:rsid w:val="00E37245"/>
    <w:rsid w:val="00E4479B"/>
    <w:rsid w:val="00E44A27"/>
    <w:rsid w:val="00E529A6"/>
    <w:rsid w:val="00E53699"/>
    <w:rsid w:val="00E56373"/>
    <w:rsid w:val="00E56B52"/>
    <w:rsid w:val="00E60359"/>
    <w:rsid w:val="00E661F4"/>
    <w:rsid w:val="00E73D5F"/>
    <w:rsid w:val="00E802F1"/>
    <w:rsid w:val="00E8316E"/>
    <w:rsid w:val="00E837E3"/>
    <w:rsid w:val="00E84951"/>
    <w:rsid w:val="00E86E5E"/>
    <w:rsid w:val="00E95C9C"/>
    <w:rsid w:val="00EA704F"/>
    <w:rsid w:val="00EC0FB8"/>
    <w:rsid w:val="00EC179A"/>
    <w:rsid w:val="00EC69C5"/>
    <w:rsid w:val="00EC6F70"/>
    <w:rsid w:val="00ED3D63"/>
    <w:rsid w:val="00ED5201"/>
    <w:rsid w:val="00ED5E76"/>
    <w:rsid w:val="00EE068A"/>
    <w:rsid w:val="00EE0D02"/>
    <w:rsid w:val="00EE47CD"/>
    <w:rsid w:val="00EE55A0"/>
    <w:rsid w:val="00EF04E8"/>
    <w:rsid w:val="00EF0DED"/>
    <w:rsid w:val="00EF4E45"/>
    <w:rsid w:val="00F017C0"/>
    <w:rsid w:val="00F01F7B"/>
    <w:rsid w:val="00F05746"/>
    <w:rsid w:val="00F1126C"/>
    <w:rsid w:val="00F12491"/>
    <w:rsid w:val="00F1758E"/>
    <w:rsid w:val="00F207D1"/>
    <w:rsid w:val="00F2358A"/>
    <w:rsid w:val="00F24036"/>
    <w:rsid w:val="00F24A65"/>
    <w:rsid w:val="00F25768"/>
    <w:rsid w:val="00F25818"/>
    <w:rsid w:val="00F25F58"/>
    <w:rsid w:val="00F27F76"/>
    <w:rsid w:val="00F30961"/>
    <w:rsid w:val="00F31AA4"/>
    <w:rsid w:val="00F3591C"/>
    <w:rsid w:val="00F4573B"/>
    <w:rsid w:val="00F47B54"/>
    <w:rsid w:val="00F47C3F"/>
    <w:rsid w:val="00F524DF"/>
    <w:rsid w:val="00F558FD"/>
    <w:rsid w:val="00F603F6"/>
    <w:rsid w:val="00F633BD"/>
    <w:rsid w:val="00F63ED8"/>
    <w:rsid w:val="00F64350"/>
    <w:rsid w:val="00F72EA8"/>
    <w:rsid w:val="00F737ED"/>
    <w:rsid w:val="00F7764D"/>
    <w:rsid w:val="00F8537D"/>
    <w:rsid w:val="00F93891"/>
    <w:rsid w:val="00F96D56"/>
    <w:rsid w:val="00F97471"/>
    <w:rsid w:val="00FA072A"/>
    <w:rsid w:val="00FA0CD9"/>
    <w:rsid w:val="00FA3556"/>
    <w:rsid w:val="00FA3CAB"/>
    <w:rsid w:val="00FA504D"/>
    <w:rsid w:val="00FA7184"/>
    <w:rsid w:val="00FB1840"/>
    <w:rsid w:val="00FB35D9"/>
    <w:rsid w:val="00FB6D9F"/>
    <w:rsid w:val="00FB772F"/>
    <w:rsid w:val="00FB7EBF"/>
    <w:rsid w:val="00FC15EE"/>
    <w:rsid w:val="00FC3132"/>
    <w:rsid w:val="00FC3A28"/>
    <w:rsid w:val="00FC52E2"/>
    <w:rsid w:val="00FC679C"/>
    <w:rsid w:val="00FC78D0"/>
    <w:rsid w:val="00FC7EF0"/>
    <w:rsid w:val="00FD21BC"/>
    <w:rsid w:val="00FE0FEC"/>
    <w:rsid w:val="00FE2396"/>
    <w:rsid w:val="00FE294E"/>
    <w:rsid w:val="00FE2E5A"/>
    <w:rsid w:val="00FE7FDA"/>
    <w:rsid w:val="00FF06C9"/>
    <w:rsid w:val="00FF1A77"/>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3B82B8A-142D-49D5-B34D-F7E4A88C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171792"/>
    <w:pPr>
      <w:pBdr>
        <w:top w:val="single" w:sz="18" w:space="1" w:color="C0C0C0"/>
        <w:left w:val="single" w:sz="18" w:space="4" w:color="C0C0C0"/>
        <w:bottom w:val="single" w:sz="18" w:space="1" w:color="C0C0C0"/>
        <w:right w:val="single" w:sz="18" w:space="4" w:color="C0C0C0"/>
      </w:pBdr>
      <w:spacing w:after="120"/>
    </w:pPr>
    <w:rPr>
      <w:rFonts w:ascii="Times New (W1)" w:hAnsi="Times New (W1)"/>
      <w:iCs/>
      <w:color w:val="000000"/>
      <w:spacing w:val="-8"/>
      <w:kern w:val="16"/>
      <w:sz w:val="20"/>
      <w:szCs w:val="20"/>
    </w:rPr>
  </w:style>
  <w:style w:type="character" w:customStyle="1" w:styleId="BodyTextChar">
    <w:name w:val="Body Text Char"/>
    <w:basedOn w:val="DefaultParagraphFont"/>
    <w:link w:val="BodyText"/>
    <w:uiPriority w:val="99"/>
    <w:locked/>
    <w:rsid w:val="00171792"/>
    <w:rPr>
      <w:rFonts w:ascii="Times New (W1)" w:hAnsi="Times New (W1)"/>
      <w:iCs/>
      <w:color w:val="000000"/>
      <w:spacing w:val="-8"/>
      <w:kern w:val="16"/>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7399">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central/SSFA/HomePage/calenda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college.edu/central/lib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college.edu/webcentral/polici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1305</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8905</CharactersWithSpaces>
  <SharedDoc>false</SharedDoc>
  <HLinks>
    <vt:vector size="18" baseType="variant">
      <vt:variant>
        <vt:i4>1310743</vt:i4>
      </vt:variant>
      <vt:variant>
        <vt:i4>6</vt:i4>
      </vt:variant>
      <vt:variant>
        <vt:i4>0</vt:i4>
      </vt:variant>
      <vt:variant>
        <vt:i4>5</vt:i4>
      </vt:variant>
      <vt:variant>
        <vt:lpwstr>http://www.spcollege.edu/webcentral/policies.htm</vt:lpwstr>
      </vt:variant>
      <vt:variant>
        <vt:lpwstr/>
      </vt:variant>
      <vt:variant>
        <vt:i4>3801131</vt:i4>
      </vt:variant>
      <vt:variant>
        <vt:i4>3</vt:i4>
      </vt:variant>
      <vt:variant>
        <vt:i4>0</vt:i4>
      </vt:variant>
      <vt:variant>
        <vt:i4>5</vt:i4>
      </vt:variant>
      <vt:variant>
        <vt:lpwstr>http://www.spcollege.edu/central/SSFA/HomePage/calendar.htm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Barbara Glowaski</cp:lastModifiedBy>
  <cp:revision>8</cp:revision>
  <cp:lastPrinted>2013-07-31T16:11:00Z</cp:lastPrinted>
  <dcterms:created xsi:type="dcterms:W3CDTF">2015-08-13T20:17:00Z</dcterms:created>
  <dcterms:modified xsi:type="dcterms:W3CDTF">2015-08-16T19:11:00Z</dcterms:modified>
</cp:coreProperties>
</file>