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529A">
      <w:pPr>
        <w:spacing w:after="240" w:line="240" w:lineRule="auto"/>
        <w:jc w:val="center"/>
        <w:rPr>
          <w:rFonts w:asciiTheme="minorHAnsi" w:hAnsiTheme="minorHAnsi"/>
          <w:sz w:val="28"/>
          <w:szCs w:val="28"/>
        </w:rPr>
      </w:pPr>
      <w:r>
        <w:rPr>
          <w:rFonts w:asciiTheme="minorHAnsi" w:hAnsiTheme="minorHAnsi"/>
          <w:b/>
          <w:bCs/>
          <w:color w:val="800080"/>
          <w:sz w:val="28"/>
          <w:szCs w:val="28"/>
        </w:rPr>
        <w:t>MAC 1114: Trigonometry</w:t>
      </w:r>
      <w:r>
        <w:rPr>
          <w:rFonts w:asciiTheme="minorHAnsi" w:hAnsiTheme="minorHAnsi"/>
          <w:b/>
          <w:bCs/>
          <w:sz w:val="28"/>
          <w:szCs w:val="28"/>
        </w:rPr>
        <w:br/>
        <w:t>  </w:t>
      </w:r>
      <w:r>
        <w:rPr>
          <w:rFonts w:asciiTheme="minorHAnsi" w:hAnsiTheme="minorHAnsi"/>
          <w:b/>
          <w:bCs/>
          <w:color w:val="FF0000"/>
          <w:sz w:val="28"/>
          <w:szCs w:val="28"/>
        </w:rPr>
        <w:t xml:space="preserve">St. Petersburg College </w:t>
      </w:r>
      <w:r>
        <w:rPr>
          <w:rFonts w:asciiTheme="minorHAnsi" w:hAnsiTheme="minorHAnsi"/>
          <w:b/>
          <w:bCs/>
          <w:color w:val="FF0000"/>
          <w:sz w:val="28"/>
          <w:szCs w:val="28"/>
        </w:rPr>
        <w:br/>
        <w:t>Course Syllabus</w:t>
      </w:r>
      <w:r>
        <w:rPr>
          <w:rFonts w:asciiTheme="minorHAnsi" w:hAnsiTheme="minorHAnsi"/>
          <w:b/>
          <w:bCs/>
          <w:color w:val="FF0000"/>
          <w:sz w:val="28"/>
          <w:szCs w:val="28"/>
        </w:rPr>
        <w:br/>
      </w:r>
      <w:r>
        <w:rPr>
          <w:rFonts w:asciiTheme="minorHAnsi" w:hAnsiTheme="minorHAnsi"/>
          <w:b/>
          <w:bCs/>
          <w:i/>
          <w:iCs/>
          <w:color w:val="002060"/>
          <w:sz w:val="28"/>
          <w:szCs w:val="28"/>
        </w:rPr>
        <w:t>Fall 2014</w:t>
      </w:r>
      <w:r>
        <w:rPr>
          <w:rFonts w:asciiTheme="minorHAnsi" w:hAnsiTheme="minorHAnsi"/>
          <w:b/>
          <w:bCs/>
          <w:sz w:val="28"/>
          <w:szCs w:val="28"/>
        </w:rPr>
        <w:t> </w:t>
      </w:r>
    </w:p>
    <w:p w:rsidR="00000000" w:rsidRPr="004C6F99" w:rsidRDefault="000A529A" w:rsidP="004C6F99">
      <w:pPr>
        <w:spacing w:line="240" w:lineRule="auto"/>
        <w:rPr>
          <w:rFonts w:asciiTheme="minorHAnsi" w:hAnsiTheme="minorHAnsi" w:cs="Arial"/>
          <w:sz w:val="28"/>
          <w:szCs w:val="28"/>
        </w:rPr>
      </w:pPr>
      <w:r>
        <w:rPr>
          <w:rFonts w:asciiTheme="minorHAnsi" w:hAnsiTheme="minorHAnsi" w:cs="Arial"/>
          <w:b/>
          <w:bCs/>
          <w:i/>
          <w:iCs/>
          <w:sz w:val="28"/>
          <w:szCs w:val="28"/>
        </w:rPr>
        <w:t xml:space="preserve">IMPORTANT DATES </w:t>
      </w:r>
      <w:bookmarkStart w:id="0" w:name="#course_objectives0"/>
      <w:bookmarkStart w:id="1" w:name="#course_objectives"/>
      <w:bookmarkEnd w:id="0"/>
      <w:bookmarkEnd w:id="1"/>
      <w:r>
        <w:rPr>
          <w:rFonts w:asciiTheme="minorHAnsi" w:hAnsiTheme="minorHAnsi" w:cs="Arial"/>
          <w:sz w:val="28"/>
          <w:szCs w:val="28"/>
        </w:rPr>
        <w:br/>
      </w:r>
      <w:r>
        <w:rPr>
          <w:rFonts w:asciiTheme="minorHAnsi" w:hAnsiTheme="minorHAnsi" w:cs="Arial"/>
          <w:sz w:val="28"/>
          <w:szCs w:val="28"/>
        </w:rPr>
        <w:t xml:space="preserve">Course Dates:  </w:t>
      </w:r>
      <w:r>
        <w:rPr>
          <w:rFonts w:asciiTheme="minorHAnsi" w:hAnsiTheme="minorHAnsi"/>
          <w:sz w:val="28"/>
          <w:szCs w:val="28"/>
        </w:rPr>
        <w:t>8/18 – 12/11</w:t>
      </w:r>
      <w:r w:rsidR="004C6F99">
        <w:rPr>
          <w:rFonts w:asciiTheme="minorHAnsi" w:hAnsiTheme="minorHAnsi" w:cs="Arial"/>
          <w:sz w:val="28"/>
          <w:szCs w:val="28"/>
        </w:rPr>
        <w:br/>
      </w:r>
      <w:r>
        <w:rPr>
          <w:rFonts w:asciiTheme="minorHAnsi" w:hAnsiTheme="minorHAnsi" w:cs="Arial"/>
          <w:sz w:val="28"/>
          <w:szCs w:val="28"/>
        </w:rPr>
        <w:t>Deadline to d</w:t>
      </w:r>
      <w:r w:rsidR="004C6F99">
        <w:rPr>
          <w:rFonts w:asciiTheme="minorHAnsi" w:hAnsiTheme="minorHAnsi" w:cs="Arial"/>
          <w:sz w:val="28"/>
          <w:szCs w:val="28"/>
        </w:rPr>
        <w:t>rop with refund:  8/22/2014</w:t>
      </w:r>
      <w:r w:rsidR="004C6F99">
        <w:rPr>
          <w:rFonts w:asciiTheme="minorHAnsi" w:hAnsiTheme="minorHAnsi" w:cs="Arial"/>
          <w:sz w:val="28"/>
          <w:szCs w:val="28"/>
        </w:rPr>
        <w:br/>
      </w:r>
      <w:r>
        <w:rPr>
          <w:rFonts w:asciiTheme="minorHAnsi" w:hAnsiTheme="minorHAnsi" w:cs="Arial"/>
          <w:sz w:val="28"/>
          <w:szCs w:val="28"/>
        </w:rPr>
        <w:t>Deadline to withdraw and receive a grade of W (no refund): 10/23/2014</w:t>
      </w:r>
      <w:r w:rsidR="004C6F99">
        <w:rPr>
          <w:rFonts w:asciiTheme="minorHAnsi" w:hAnsiTheme="minorHAnsi" w:cs="Arial"/>
          <w:sz w:val="28"/>
          <w:szCs w:val="28"/>
        </w:rPr>
        <w:br/>
      </w:r>
      <w:r w:rsidR="004C6F99">
        <w:rPr>
          <w:rFonts w:asciiTheme="minorHAnsi" w:hAnsiTheme="minorHAnsi" w:cs="Arial"/>
          <w:b/>
          <w:sz w:val="28"/>
          <w:szCs w:val="28"/>
          <w:shd w:val="clear" w:color="auto" w:fill="FFFFFF"/>
        </w:rPr>
        <w:t xml:space="preserve">Midterm Exam dates: </w:t>
      </w:r>
      <w:r w:rsidR="004C6F99" w:rsidRPr="004C6F99">
        <w:rPr>
          <w:rFonts w:asciiTheme="minorHAnsi" w:hAnsiTheme="minorHAnsi" w:cs="Arial"/>
          <w:sz w:val="28"/>
          <w:szCs w:val="28"/>
          <w:shd w:val="clear" w:color="auto" w:fill="FFFFFF"/>
        </w:rPr>
        <w:t>10/10 – 10/12</w:t>
      </w:r>
      <w:r w:rsidR="004C6F99">
        <w:rPr>
          <w:rFonts w:asciiTheme="minorHAnsi" w:hAnsiTheme="minorHAnsi" w:cs="Arial"/>
          <w:sz w:val="28"/>
          <w:szCs w:val="28"/>
          <w:shd w:val="clear" w:color="auto" w:fill="FFFFFF"/>
        </w:rPr>
        <w:br/>
      </w:r>
      <w:r>
        <w:rPr>
          <w:rFonts w:asciiTheme="minorHAnsi" w:hAnsiTheme="minorHAnsi" w:cs="Arial"/>
          <w:b/>
          <w:bCs/>
          <w:sz w:val="28"/>
          <w:szCs w:val="28"/>
        </w:rPr>
        <w:t xml:space="preserve">Final Exam dates: </w:t>
      </w:r>
      <w:r w:rsidR="004C6F99">
        <w:rPr>
          <w:rFonts w:asciiTheme="minorHAnsi" w:hAnsiTheme="minorHAnsi"/>
          <w:sz w:val="28"/>
          <w:szCs w:val="28"/>
        </w:rPr>
        <w:t>12/5 – 12/7</w:t>
      </w:r>
    </w:p>
    <w:p w:rsidR="00000000" w:rsidRDefault="000A529A">
      <w:pPr>
        <w:spacing w:line="240" w:lineRule="auto"/>
        <w:rPr>
          <w:rFonts w:asciiTheme="minorHAnsi" w:hAnsiTheme="minorHAnsi"/>
          <w:sz w:val="28"/>
          <w:szCs w:val="28"/>
        </w:rPr>
      </w:pPr>
      <w:r>
        <w:rPr>
          <w:rFonts w:asciiTheme="minorHAnsi" w:hAnsiTheme="minorHAnsi"/>
          <w:b/>
          <w:bCs/>
          <w:sz w:val="28"/>
          <w:szCs w:val="28"/>
          <w:u w:val="single"/>
        </w:rPr>
        <w:t>Instructor</w:t>
      </w:r>
      <w:proofErr w:type="gramStart"/>
      <w:r>
        <w:rPr>
          <w:rFonts w:asciiTheme="minorHAnsi" w:hAnsiTheme="minorHAnsi"/>
          <w:b/>
          <w:bCs/>
          <w:sz w:val="28"/>
          <w:szCs w:val="28"/>
          <w:u w:val="single"/>
        </w:rPr>
        <w:t>:</w:t>
      </w:r>
      <w:proofErr w:type="gramEnd"/>
      <w:r>
        <w:rPr>
          <w:rFonts w:asciiTheme="minorHAnsi" w:hAnsiTheme="minorHAnsi"/>
          <w:b/>
          <w:bCs/>
          <w:i/>
          <w:iCs/>
          <w:sz w:val="28"/>
          <w:szCs w:val="28"/>
        </w:rPr>
        <w:br/>
      </w:r>
      <w:r>
        <w:rPr>
          <w:rFonts w:asciiTheme="minorHAnsi" w:hAnsiTheme="minorHAnsi"/>
          <w:b/>
          <w:bCs/>
          <w:sz w:val="28"/>
          <w:szCs w:val="28"/>
        </w:rPr>
        <w:t>James Klinedinst, Assistant Professor</w:t>
      </w:r>
      <w:r>
        <w:rPr>
          <w:rFonts w:asciiTheme="minorHAnsi" w:hAnsiTheme="minorHAnsi"/>
          <w:sz w:val="28"/>
          <w:szCs w:val="28"/>
        </w:rPr>
        <w:br/>
      </w:r>
      <w:r>
        <w:rPr>
          <w:rFonts w:asciiTheme="minorHAnsi" w:hAnsiTheme="minorHAnsi"/>
          <w:b/>
          <w:bCs/>
          <w:sz w:val="28"/>
          <w:szCs w:val="28"/>
        </w:rPr>
        <w:t>Office: </w:t>
      </w:r>
      <w:r>
        <w:rPr>
          <w:rFonts w:asciiTheme="minorHAnsi" w:hAnsiTheme="minorHAnsi"/>
          <w:sz w:val="28"/>
          <w:szCs w:val="28"/>
        </w:rPr>
        <w:t xml:space="preserve"> TL 113, Seminole Campus</w:t>
      </w:r>
      <w:r>
        <w:rPr>
          <w:rFonts w:asciiTheme="minorHAnsi" w:hAnsiTheme="minorHAnsi"/>
          <w:b/>
          <w:bCs/>
          <w:sz w:val="28"/>
          <w:szCs w:val="28"/>
        </w:rPr>
        <w:t xml:space="preserve">      Office Phone: </w:t>
      </w:r>
      <w:r>
        <w:rPr>
          <w:rFonts w:asciiTheme="minorHAnsi" w:hAnsiTheme="minorHAnsi"/>
          <w:sz w:val="28"/>
          <w:szCs w:val="28"/>
        </w:rPr>
        <w:t>727-384-6958</w:t>
      </w:r>
      <w:r>
        <w:rPr>
          <w:rFonts w:asciiTheme="minorHAnsi" w:hAnsiTheme="minorHAnsi"/>
          <w:sz w:val="28"/>
          <w:szCs w:val="28"/>
        </w:rPr>
        <w:br/>
      </w:r>
      <w:r>
        <w:rPr>
          <w:rFonts w:asciiTheme="minorHAnsi" w:hAnsiTheme="minorHAnsi"/>
          <w:b/>
          <w:bCs/>
          <w:sz w:val="28"/>
          <w:szCs w:val="28"/>
        </w:rPr>
        <w:t xml:space="preserve">Office Hours: Schedule can be found here - </w:t>
      </w:r>
      <w:hyperlink r:id="rId4" w:history="1">
        <w:r>
          <w:rPr>
            <w:rStyle w:val="Hyperlink"/>
            <w:rFonts w:asciiTheme="minorHAnsi" w:hAnsiTheme="minorHAnsi"/>
            <w:b/>
            <w:bCs/>
            <w:sz w:val="28"/>
            <w:szCs w:val="28"/>
          </w:rPr>
          <w:t>Klined</w:t>
        </w:r>
        <w:r>
          <w:rPr>
            <w:rStyle w:val="Hyperlink"/>
            <w:rFonts w:asciiTheme="minorHAnsi" w:hAnsiTheme="minorHAnsi"/>
            <w:b/>
            <w:bCs/>
            <w:sz w:val="28"/>
            <w:szCs w:val="28"/>
          </w:rPr>
          <w:t>inst Instructor Page</w:t>
        </w:r>
      </w:hyperlink>
      <w:r>
        <w:rPr>
          <w:rFonts w:asciiTheme="minorHAnsi" w:hAnsiTheme="minorHAnsi"/>
          <w:b/>
          <w:bCs/>
          <w:sz w:val="28"/>
          <w:szCs w:val="28"/>
        </w:rPr>
        <w:br/>
        <w:t xml:space="preserve">Contact information: </w:t>
      </w:r>
      <w:r>
        <w:rPr>
          <w:rFonts w:asciiTheme="minorHAnsi" w:hAnsiTheme="minorHAnsi"/>
          <w:b/>
          <w:bCs/>
          <w:color w:val="0000FF"/>
          <w:sz w:val="28"/>
          <w:szCs w:val="28"/>
          <w:u w:val="single"/>
        </w:rPr>
        <w:t>klinedinst.james@spcollege.edu</w:t>
      </w:r>
      <w:r>
        <w:rPr>
          <w:rFonts w:asciiTheme="minorHAnsi" w:hAnsiTheme="minorHAnsi"/>
          <w:b/>
          <w:bCs/>
          <w:sz w:val="28"/>
          <w:szCs w:val="28"/>
        </w:rPr>
        <w:t>  </w:t>
      </w:r>
    </w:p>
    <w:p w:rsidR="00000000" w:rsidRDefault="000A529A">
      <w:pPr>
        <w:spacing w:line="240" w:lineRule="auto"/>
        <w:rPr>
          <w:rFonts w:asciiTheme="minorHAnsi" w:hAnsiTheme="minorHAnsi"/>
          <w:sz w:val="28"/>
          <w:szCs w:val="28"/>
        </w:rPr>
      </w:pPr>
      <w:r>
        <w:rPr>
          <w:rFonts w:asciiTheme="minorHAnsi" w:hAnsiTheme="minorHAnsi"/>
          <w:b/>
          <w:bCs/>
          <w:sz w:val="28"/>
          <w:szCs w:val="28"/>
          <w:u w:val="single"/>
        </w:rPr>
        <w:t>Academic Department</w:t>
      </w:r>
      <w:proofErr w:type="gramStart"/>
      <w:r>
        <w:rPr>
          <w:rFonts w:asciiTheme="minorHAnsi" w:hAnsiTheme="minorHAnsi"/>
          <w:b/>
          <w:bCs/>
          <w:sz w:val="28"/>
          <w:szCs w:val="28"/>
          <w:u w:val="single"/>
        </w:rPr>
        <w:t>:</w:t>
      </w:r>
      <w:proofErr w:type="gramEnd"/>
      <w:r>
        <w:rPr>
          <w:rFonts w:asciiTheme="minorHAnsi" w:hAnsiTheme="minorHAnsi"/>
          <w:b/>
          <w:bCs/>
          <w:sz w:val="28"/>
          <w:szCs w:val="28"/>
        </w:rPr>
        <w:br/>
        <w:t xml:space="preserve">Dean:  </w:t>
      </w:r>
      <w:r>
        <w:rPr>
          <w:rFonts w:asciiTheme="minorHAnsi" w:hAnsiTheme="minorHAnsi"/>
          <w:sz w:val="28"/>
          <w:szCs w:val="28"/>
        </w:rPr>
        <w:t>Jimmy Chang</w:t>
      </w:r>
      <w:r>
        <w:rPr>
          <w:rFonts w:asciiTheme="minorHAnsi" w:hAnsiTheme="minorHAnsi"/>
          <w:b/>
          <w:bCs/>
          <w:sz w:val="28"/>
          <w:szCs w:val="28"/>
        </w:rPr>
        <w:t xml:space="preserve">:   </w:t>
      </w:r>
      <w:r>
        <w:rPr>
          <w:rFonts w:asciiTheme="minorHAnsi" w:hAnsiTheme="minorHAnsi"/>
          <w:sz w:val="28"/>
          <w:szCs w:val="28"/>
        </w:rPr>
        <w:t>341-4305   St. Petersburg/Gibbs Campus, SA215</w:t>
      </w:r>
      <w:r>
        <w:rPr>
          <w:rFonts w:asciiTheme="minorHAnsi" w:hAnsiTheme="minorHAnsi"/>
          <w:b/>
          <w:bCs/>
          <w:sz w:val="28"/>
          <w:szCs w:val="28"/>
        </w:rPr>
        <w:br/>
        <w:t xml:space="preserve">Academic Chair: </w:t>
      </w:r>
      <w:r>
        <w:rPr>
          <w:rFonts w:asciiTheme="minorHAnsi" w:hAnsiTheme="minorHAnsi"/>
          <w:sz w:val="28"/>
          <w:szCs w:val="28"/>
        </w:rPr>
        <w:t>Lisa Borzewski:  394-6170 Seminole Campus, UP 337F</w:t>
      </w:r>
      <w:r>
        <w:rPr>
          <w:rFonts w:asciiTheme="minorHAnsi" w:hAnsiTheme="minorHAnsi"/>
          <w:b/>
          <w:bCs/>
          <w:sz w:val="28"/>
          <w:szCs w:val="28"/>
        </w:rPr>
        <w:br/>
      </w:r>
    </w:p>
    <w:p w:rsidR="00000000" w:rsidRDefault="000A529A">
      <w:pPr>
        <w:spacing w:line="240" w:lineRule="auto"/>
        <w:rPr>
          <w:rFonts w:asciiTheme="minorHAnsi" w:hAnsiTheme="minorHAnsi"/>
          <w:sz w:val="28"/>
          <w:szCs w:val="28"/>
        </w:rPr>
      </w:pPr>
      <w:r>
        <w:rPr>
          <w:rFonts w:asciiTheme="minorHAnsi" w:hAnsiTheme="minorHAnsi"/>
          <w:b/>
          <w:bCs/>
          <w:sz w:val="28"/>
          <w:szCs w:val="28"/>
          <w:u w:val="single"/>
        </w:rPr>
        <w:t>Course Information:</w:t>
      </w:r>
      <w:r>
        <w:rPr>
          <w:rFonts w:asciiTheme="minorHAnsi" w:hAnsiTheme="minorHAnsi"/>
          <w:b/>
          <w:bCs/>
          <w:sz w:val="28"/>
          <w:szCs w:val="28"/>
        </w:rPr>
        <w:br/>
      </w:r>
      <w:r>
        <w:rPr>
          <w:rFonts w:asciiTheme="minorHAnsi" w:hAnsiTheme="minorHAnsi"/>
          <w:b/>
          <w:bCs/>
          <w:sz w:val="28"/>
          <w:szCs w:val="28"/>
        </w:rPr>
        <w:t>Prerequisite</w:t>
      </w:r>
      <w:r>
        <w:rPr>
          <w:rFonts w:asciiTheme="minorHAnsi" w:hAnsiTheme="minorHAnsi"/>
          <w:b/>
          <w:bCs/>
          <w:i/>
          <w:iCs/>
          <w:sz w:val="28"/>
          <w:szCs w:val="28"/>
        </w:rPr>
        <w:br/>
      </w:r>
      <w:r>
        <w:rPr>
          <w:rStyle w:val="apple-style-span"/>
          <w:rFonts w:asciiTheme="minorHAnsi" w:hAnsiTheme="minorHAnsi"/>
          <w:color w:val="000000"/>
          <w:sz w:val="28"/>
          <w:szCs w:val="28"/>
        </w:rPr>
        <w:t>Prerequisite: MAC 1105 with a grade of C or better, or MAC 1106 with a grade of C or better, or appropriate score on the SPC mathematics placement test or program director approval. MAC 1114 may be taken concurrently with MAC 1140.</w:t>
      </w:r>
    </w:p>
    <w:p w:rsidR="00000000" w:rsidRDefault="000A529A">
      <w:pPr>
        <w:spacing w:line="240" w:lineRule="auto"/>
        <w:rPr>
          <w:rFonts w:asciiTheme="minorHAnsi" w:hAnsiTheme="minorHAnsi"/>
          <w:sz w:val="28"/>
          <w:szCs w:val="28"/>
        </w:rPr>
      </w:pPr>
      <w:r>
        <w:rPr>
          <w:rFonts w:asciiTheme="minorHAnsi" w:hAnsiTheme="minorHAnsi"/>
          <w:b/>
          <w:bCs/>
          <w:sz w:val="28"/>
          <w:szCs w:val="28"/>
        </w:rPr>
        <w:t>Course Desc</w:t>
      </w:r>
      <w:r>
        <w:rPr>
          <w:rFonts w:asciiTheme="minorHAnsi" w:hAnsiTheme="minorHAnsi"/>
          <w:b/>
          <w:bCs/>
          <w:sz w:val="28"/>
          <w:szCs w:val="28"/>
        </w:rPr>
        <w:t>ription</w:t>
      </w:r>
      <w:r>
        <w:rPr>
          <w:rFonts w:asciiTheme="minorHAnsi" w:hAnsiTheme="minorHAnsi"/>
          <w:b/>
          <w:bCs/>
          <w:i/>
          <w:iCs/>
          <w:sz w:val="28"/>
          <w:szCs w:val="28"/>
        </w:rPr>
        <w:br/>
      </w:r>
      <w:r>
        <w:rPr>
          <w:rStyle w:val="apple-style-span"/>
          <w:rFonts w:asciiTheme="minorHAnsi" w:hAnsiTheme="minorHAnsi"/>
          <w:color w:val="000000"/>
          <w:sz w:val="28"/>
          <w:szCs w:val="28"/>
        </w:rPr>
        <w:t>This course is a study of trigonometry with emphasis on circular functions. Major topics include: trigonometric and circular functions, inverse trigonometric functions, identities, equations, solution of triangles, complex numbers, vectors, paramet</w:t>
      </w:r>
      <w:r>
        <w:rPr>
          <w:rStyle w:val="apple-style-span"/>
          <w:rFonts w:asciiTheme="minorHAnsi" w:hAnsiTheme="minorHAnsi"/>
          <w:color w:val="000000"/>
          <w:sz w:val="28"/>
          <w:szCs w:val="28"/>
        </w:rPr>
        <w:t>ric equations, polar coordinates and applications. (Credit is not given for both MAC 1114 and MAC 1147.) 47 contact hours.</w:t>
      </w:r>
    </w:p>
    <w:p w:rsidR="00000000" w:rsidRDefault="000A529A">
      <w:pPr>
        <w:spacing w:line="240" w:lineRule="auto"/>
        <w:rPr>
          <w:rFonts w:asciiTheme="minorHAnsi" w:hAnsiTheme="minorHAnsi"/>
          <w:sz w:val="28"/>
          <w:szCs w:val="28"/>
        </w:rPr>
      </w:pPr>
      <w:r>
        <w:rPr>
          <w:rFonts w:asciiTheme="minorHAnsi" w:hAnsiTheme="minorHAnsi"/>
          <w:b/>
          <w:bCs/>
          <w:sz w:val="28"/>
          <w:szCs w:val="28"/>
          <w:u w:val="single"/>
        </w:rPr>
        <w:t>Required Textbook &amp; Other Resource Information:</w:t>
      </w:r>
    </w:p>
    <w:p w:rsidR="00000000" w:rsidRDefault="000A529A">
      <w:pPr>
        <w:spacing w:line="240" w:lineRule="auto"/>
        <w:rPr>
          <w:rFonts w:asciiTheme="minorHAnsi" w:hAnsiTheme="minorHAnsi"/>
          <w:sz w:val="28"/>
          <w:szCs w:val="28"/>
        </w:rPr>
      </w:pPr>
      <w:r>
        <w:rPr>
          <w:rFonts w:asciiTheme="minorHAnsi" w:hAnsiTheme="minorHAnsi"/>
          <w:b/>
          <w:bCs/>
          <w:sz w:val="28"/>
          <w:szCs w:val="28"/>
        </w:rPr>
        <w:t>Textbook:</w:t>
      </w:r>
      <w:r>
        <w:rPr>
          <w:rFonts w:asciiTheme="minorHAnsi" w:hAnsiTheme="minorHAnsi"/>
          <w:sz w:val="28"/>
          <w:szCs w:val="28"/>
        </w:rPr>
        <w:t xml:space="preserve"> </w:t>
      </w:r>
      <w:proofErr w:type="spellStart"/>
      <w:r>
        <w:rPr>
          <w:rFonts w:asciiTheme="minorHAnsi" w:hAnsiTheme="minorHAnsi"/>
          <w:sz w:val="28"/>
          <w:szCs w:val="28"/>
        </w:rPr>
        <w:t>Sulivan</w:t>
      </w:r>
      <w:proofErr w:type="spellEnd"/>
      <w:r>
        <w:rPr>
          <w:rFonts w:asciiTheme="minorHAnsi" w:hAnsiTheme="minorHAnsi"/>
          <w:sz w:val="28"/>
          <w:szCs w:val="28"/>
        </w:rPr>
        <w:t xml:space="preserve">, </w:t>
      </w:r>
      <w:proofErr w:type="spellStart"/>
      <w:r>
        <w:rPr>
          <w:rFonts w:asciiTheme="minorHAnsi" w:hAnsiTheme="minorHAnsi"/>
          <w:i/>
          <w:sz w:val="28"/>
          <w:szCs w:val="28"/>
        </w:rPr>
        <w:t>Precalculus</w:t>
      </w:r>
      <w:proofErr w:type="spellEnd"/>
      <w:r>
        <w:rPr>
          <w:rFonts w:asciiTheme="minorHAnsi" w:hAnsiTheme="minorHAnsi"/>
          <w:i/>
          <w:sz w:val="28"/>
          <w:szCs w:val="28"/>
        </w:rPr>
        <w:t xml:space="preserve"> w/mymathlab access</w:t>
      </w:r>
      <w:r>
        <w:rPr>
          <w:rFonts w:asciiTheme="minorHAnsi" w:hAnsiTheme="minorHAnsi"/>
          <w:sz w:val="28"/>
          <w:szCs w:val="28"/>
        </w:rPr>
        <w:t>, 6</w:t>
      </w:r>
      <w:r>
        <w:rPr>
          <w:rFonts w:asciiTheme="minorHAnsi" w:hAnsiTheme="minorHAnsi"/>
          <w:sz w:val="28"/>
          <w:szCs w:val="28"/>
          <w:vertAlign w:val="superscript"/>
        </w:rPr>
        <w:t>th</w:t>
      </w:r>
      <w:r>
        <w:rPr>
          <w:rFonts w:asciiTheme="minorHAnsi" w:hAnsiTheme="minorHAnsi"/>
          <w:sz w:val="28"/>
          <w:szCs w:val="28"/>
        </w:rPr>
        <w:t xml:space="preserve"> </w:t>
      </w:r>
      <w:proofErr w:type="gramStart"/>
      <w:r>
        <w:rPr>
          <w:rFonts w:asciiTheme="minorHAnsi" w:hAnsiTheme="minorHAnsi"/>
          <w:sz w:val="28"/>
          <w:szCs w:val="28"/>
        </w:rPr>
        <w:t>ed</w:t>
      </w:r>
      <w:proofErr w:type="gramEnd"/>
      <w:r>
        <w:rPr>
          <w:rFonts w:asciiTheme="minorHAnsi" w:hAnsiTheme="minorHAnsi"/>
          <w:sz w:val="28"/>
          <w:szCs w:val="28"/>
        </w:rPr>
        <w:t xml:space="preserve">. </w:t>
      </w:r>
    </w:p>
    <w:p w:rsidR="00000000" w:rsidRDefault="000A529A">
      <w:pPr>
        <w:spacing w:line="240" w:lineRule="auto"/>
        <w:rPr>
          <w:rFonts w:asciiTheme="minorHAnsi" w:hAnsiTheme="minorHAnsi"/>
          <w:sz w:val="28"/>
          <w:szCs w:val="28"/>
        </w:rPr>
      </w:pPr>
      <w:r>
        <w:rPr>
          <w:rFonts w:asciiTheme="minorHAnsi" w:hAnsiTheme="minorHAnsi"/>
          <w:b/>
          <w:bCs/>
          <w:sz w:val="28"/>
          <w:szCs w:val="28"/>
        </w:rPr>
        <w:lastRenderedPageBreak/>
        <w:t>Calculator Policy</w:t>
      </w:r>
      <w:r>
        <w:rPr>
          <w:rFonts w:asciiTheme="minorHAnsi" w:hAnsiTheme="minorHAnsi"/>
          <w:b/>
          <w:bCs/>
          <w:i/>
          <w:iCs/>
          <w:sz w:val="28"/>
          <w:szCs w:val="28"/>
        </w:rPr>
        <w:br/>
      </w:r>
      <w:r>
        <w:rPr>
          <w:rFonts w:asciiTheme="minorHAnsi" w:hAnsiTheme="minorHAnsi"/>
          <w:sz w:val="28"/>
          <w:szCs w:val="28"/>
        </w:rPr>
        <w:t>Calcula</w:t>
      </w:r>
      <w:r>
        <w:rPr>
          <w:rFonts w:asciiTheme="minorHAnsi" w:hAnsiTheme="minorHAnsi"/>
          <w:sz w:val="28"/>
          <w:szCs w:val="28"/>
        </w:rPr>
        <w:t>tors are not permitted in this class.</w:t>
      </w:r>
    </w:p>
    <w:p w:rsidR="00000000" w:rsidRDefault="000A529A">
      <w:pPr>
        <w:spacing w:line="240" w:lineRule="auto"/>
        <w:rPr>
          <w:rFonts w:asciiTheme="minorHAnsi" w:hAnsiTheme="minorHAnsi"/>
          <w:sz w:val="28"/>
          <w:szCs w:val="28"/>
        </w:rPr>
      </w:pPr>
      <w:r>
        <w:rPr>
          <w:rFonts w:asciiTheme="minorHAnsi" w:hAnsiTheme="minorHAnsi"/>
          <w:b/>
          <w:bCs/>
          <w:sz w:val="28"/>
          <w:szCs w:val="28"/>
        </w:rPr>
        <w:t>Required Course Sites</w:t>
      </w:r>
      <w:r>
        <w:rPr>
          <w:rFonts w:asciiTheme="minorHAnsi" w:hAnsiTheme="minorHAnsi"/>
          <w:b/>
          <w:bCs/>
          <w:i/>
          <w:iCs/>
          <w:sz w:val="28"/>
          <w:szCs w:val="28"/>
        </w:rPr>
        <w:br/>
      </w:r>
      <w:proofErr w:type="gramStart"/>
      <w:r>
        <w:rPr>
          <w:rFonts w:asciiTheme="minorHAnsi" w:hAnsiTheme="minorHAnsi"/>
          <w:sz w:val="28"/>
          <w:szCs w:val="28"/>
        </w:rPr>
        <w:t>Every</w:t>
      </w:r>
      <w:proofErr w:type="gramEnd"/>
      <w:r>
        <w:rPr>
          <w:rFonts w:asciiTheme="minorHAnsi" w:hAnsiTheme="minorHAnsi"/>
          <w:sz w:val="28"/>
          <w:szCs w:val="28"/>
        </w:rPr>
        <w:t xml:space="preserve"> course at St. Petersburg College (SPC) has an </w:t>
      </w:r>
      <w:hyperlink r:id="rId5" w:history="1">
        <w:r>
          <w:rPr>
            <w:rStyle w:val="Hyperlink"/>
            <w:rFonts w:asciiTheme="minorHAnsi" w:hAnsiTheme="minorHAnsi"/>
            <w:sz w:val="28"/>
            <w:szCs w:val="28"/>
          </w:rPr>
          <w:t>ANGEL</w:t>
        </w:r>
      </w:hyperlink>
      <w:r>
        <w:rPr>
          <w:rFonts w:asciiTheme="minorHAnsi" w:hAnsiTheme="minorHAnsi"/>
          <w:sz w:val="28"/>
          <w:szCs w:val="28"/>
        </w:rPr>
        <w:t xml:space="preserve"> (SPC's chosen Learning Management System) location with course information and </w:t>
      </w:r>
      <w:r>
        <w:rPr>
          <w:rFonts w:asciiTheme="minorHAnsi" w:hAnsiTheme="minorHAnsi"/>
          <w:sz w:val="28"/>
          <w:szCs w:val="28"/>
        </w:rPr>
        <w:t>support.  You are expected to become familiar with that course site and participate in accordance with your instructor's communication.</w:t>
      </w:r>
    </w:p>
    <w:p w:rsidR="00000000" w:rsidRDefault="000A529A">
      <w:pPr>
        <w:spacing w:line="240" w:lineRule="auto"/>
        <w:rPr>
          <w:rFonts w:asciiTheme="minorHAnsi" w:hAnsiTheme="minorHAnsi"/>
          <w:sz w:val="28"/>
          <w:szCs w:val="28"/>
        </w:rPr>
      </w:pPr>
      <w:r>
        <w:rPr>
          <w:rFonts w:asciiTheme="minorHAnsi" w:hAnsiTheme="minorHAnsi"/>
          <w:b/>
          <w:bCs/>
          <w:sz w:val="28"/>
          <w:szCs w:val="28"/>
        </w:rPr>
        <w:t>Class Conduct Policy</w:t>
      </w:r>
      <w:r>
        <w:rPr>
          <w:rFonts w:asciiTheme="minorHAnsi" w:hAnsiTheme="minorHAnsi"/>
          <w:b/>
          <w:bCs/>
          <w:i/>
          <w:iCs/>
          <w:sz w:val="28"/>
          <w:szCs w:val="28"/>
        </w:rPr>
        <w:br/>
      </w:r>
      <w:r>
        <w:rPr>
          <w:rFonts w:asciiTheme="minorHAnsi" w:hAnsiTheme="minorHAnsi"/>
          <w:sz w:val="28"/>
          <w:szCs w:val="28"/>
        </w:rPr>
        <w:t xml:space="preserve">1. Students are expected to conduct themselves in a manner that is appropriate for the classroom.  </w:t>
      </w:r>
    </w:p>
    <w:p w:rsidR="00000000" w:rsidRDefault="000A529A">
      <w:pPr>
        <w:spacing w:line="240" w:lineRule="auto"/>
        <w:rPr>
          <w:rFonts w:asciiTheme="minorHAnsi" w:hAnsiTheme="minorHAnsi"/>
          <w:sz w:val="28"/>
          <w:szCs w:val="28"/>
        </w:rPr>
      </w:pPr>
      <w:r>
        <w:rPr>
          <w:rFonts w:asciiTheme="minorHAnsi" w:hAnsiTheme="minorHAnsi"/>
          <w:sz w:val="28"/>
          <w:szCs w:val="28"/>
        </w:rPr>
        <w:t>2. Students are expected to complete all quizzes, tests, and exams without assistance.   </w:t>
      </w:r>
    </w:p>
    <w:p w:rsidR="00000000" w:rsidRDefault="000A529A">
      <w:pPr>
        <w:spacing w:line="240" w:lineRule="auto"/>
        <w:rPr>
          <w:rFonts w:asciiTheme="minorHAnsi" w:hAnsiTheme="minorHAnsi"/>
          <w:sz w:val="28"/>
          <w:szCs w:val="28"/>
        </w:rPr>
      </w:pPr>
      <w:r>
        <w:rPr>
          <w:rFonts w:asciiTheme="minorHAnsi" w:hAnsiTheme="minorHAnsi"/>
          <w:sz w:val="28"/>
          <w:szCs w:val="28"/>
        </w:rPr>
        <w:t xml:space="preserve">3. Students are responsible for following all SPC policies as outlined in the Student Code of Conduct Manual.  </w:t>
      </w:r>
    </w:p>
    <w:p w:rsidR="00000000" w:rsidRDefault="000A529A">
      <w:pPr>
        <w:spacing w:line="240" w:lineRule="auto"/>
        <w:rPr>
          <w:rFonts w:asciiTheme="minorHAnsi" w:hAnsiTheme="minorHAnsi"/>
          <w:sz w:val="28"/>
          <w:szCs w:val="28"/>
        </w:rPr>
      </w:pPr>
      <w:r>
        <w:rPr>
          <w:rFonts w:asciiTheme="minorHAnsi" w:hAnsiTheme="minorHAnsi"/>
          <w:sz w:val="28"/>
          <w:szCs w:val="28"/>
        </w:rPr>
        <w:t>4. Disruptive and inappropriate communication will NO</w:t>
      </w:r>
      <w:r>
        <w:rPr>
          <w:rFonts w:asciiTheme="minorHAnsi" w:hAnsiTheme="minorHAnsi"/>
          <w:sz w:val="28"/>
          <w:szCs w:val="28"/>
        </w:rPr>
        <w:t xml:space="preserve">T be tolerated.  </w:t>
      </w:r>
    </w:p>
    <w:p w:rsidR="00000000" w:rsidRDefault="000A529A">
      <w:pPr>
        <w:spacing w:line="240" w:lineRule="auto"/>
        <w:rPr>
          <w:rFonts w:asciiTheme="minorHAnsi" w:hAnsiTheme="minorHAnsi"/>
          <w:sz w:val="28"/>
          <w:szCs w:val="28"/>
        </w:rPr>
      </w:pPr>
      <w:r>
        <w:rPr>
          <w:rFonts w:asciiTheme="minorHAnsi" w:hAnsiTheme="minorHAnsi"/>
          <w:sz w:val="28"/>
          <w:szCs w:val="28"/>
        </w:rPr>
        <w:t>5. Failure to comply by these guidelines MAY result in a student being asked to leave and the student will be marked absent for that class.</w:t>
      </w:r>
    </w:p>
    <w:p w:rsidR="00000000" w:rsidRDefault="000A529A">
      <w:pPr>
        <w:spacing w:line="240" w:lineRule="auto"/>
        <w:rPr>
          <w:rFonts w:asciiTheme="minorHAnsi" w:hAnsiTheme="minorHAnsi"/>
          <w:sz w:val="28"/>
          <w:szCs w:val="28"/>
        </w:rPr>
      </w:pPr>
      <w:r>
        <w:rPr>
          <w:rFonts w:asciiTheme="minorHAnsi" w:hAnsiTheme="minorHAnsi"/>
          <w:b/>
          <w:bCs/>
          <w:sz w:val="28"/>
          <w:szCs w:val="28"/>
        </w:rPr>
        <w:t>Withdrawal Policy</w:t>
      </w:r>
      <w:r>
        <w:rPr>
          <w:rFonts w:asciiTheme="minorHAnsi" w:hAnsiTheme="minorHAnsi"/>
          <w:b/>
          <w:bCs/>
          <w:sz w:val="28"/>
          <w:szCs w:val="28"/>
        </w:rPr>
        <w:br/>
      </w:r>
      <w:r>
        <w:rPr>
          <w:rFonts w:asciiTheme="minorHAnsi" w:hAnsiTheme="minorHAnsi"/>
          <w:sz w:val="28"/>
          <w:szCs w:val="28"/>
        </w:rPr>
        <w:t>The last day a student can withdraw from this course and receive a grade of W is on the college calendar.</w:t>
      </w:r>
    </w:p>
    <w:p w:rsidR="00000000" w:rsidRDefault="000A529A">
      <w:pPr>
        <w:spacing w:line="240" w:lineRule="auto"/>
        <w:rPr>
          <w:rFonts w:asciiTheme="minorHAnsi" w:hAnsiTheme="minorHAnsi"/>
          <w:sz w:val="28"/>
          <w:szCs w:val="28"/>
        </w:rPr>
      </w:pPr>
      <w:r>
        <w:rPr>
          <w:rFonts w:asciiTheme="minorHAnsi" w:hAnsiTheme="minorHAnsi"/>
          <w:sz w:val="28"/>
          <w:szCs w:val="28"/>
        </w:rPr>
        <w:t>It is the responsibility of the student to withdraw from the course themselves by the withdrawal deadli</w:t>
      </w:r>
      <w:r>
        <w:rPr>
          <w:rFonts w:asciiTheme="minorHAnsi" w:hAnsiTheme="minorHAnsi"/>
          <w:sz w:val="28"/>
          <w:szCs w:val="28"/>
        </w:rPr>
        <w:t xml:space="preserve">ne.  Any student wishing to withdraw from the course should do so online at: </w:t>
      </w:r>
      <w:hyperlink r:id="rId6" w:history="1">
        <w:r>
          <w:rPr>
            <w:rStyle w:val="Hyperlink"/>
            <w:rFonts w:asciiTheme="minorHAnsi" w:hAnsiTheme="minorHAnsi"/>
            <w:sz w:val="28"/>
            <w:szCs w:val="28"/>
          </w:rPr>
          <w:t xml:space="preserve">http://my.spcollege.edu/ </w:t>
        </w:r>
      </w:hyperlink>
      <w:r>
        <w:rPr>
          <w:rFonts w:asciiTheme="minorHAnsi" w:hAnsiTheme="minorHAnsi"/>
          <w:sz w:val="28"/>
          <w:szCs w:val="28"/>
        </w:rPr>
        <w:t>In accordance with college policy, no student can withdraw from a course after the withdrawal deadline. Do NOT as</w:t>
      </w:r>
      <w:r>
        <w:rPr>
          <w:rFonts w:asciiTheme="minorHAnsi" w:hAnsiTheme="minorHAnsi"/>
          <w:sz w:val="28"/>
          <w:szCs w:val="28"/>
        </w:rPr>
        <w:t xml:space="preserve">k your instructor to withdraw you from the course; it is your responsibility. </w:t>
      </w:r>
    </w:p>
    <w:p w:rsidR="00000000" w:rsidRDefault="000A529A">
      <w:pPr>
        <w:spacing w:line="240" w:lineRule="auto"/>
        <w:rPr>
          <w:rFonts w:asciiTheme="minorHAnsi" w:hAnsiTheme="minorHAnsi"/>
          <w:sz w:val="28"/>
          <w:szCs w:val="28"/>
        </w:rPr>
      </w:pPr>
      <w:r>
        <w:rPr>
          <w:rFonts w:asciiTheme="minorHAnsi" w:hAnsiTheme="minorHAnsi"/>
          <w:b/>
          <w:bCs/>
          <w:sz w:val="28"/>
          <w:szCs w:val="28"/>
        </w:rPr>
        <w:t xml:space="preserve">Third attempts: </w:t>
      </w:r>
      <w:r>
        <w:rPr>
          <w:rFonts w:asciiTheme="minorHAnsi" w:hAnsiTheme="minorHAnsi"/>
          <w:sz w:val="28"/>
          <w:szCs w:val="28"/>
        </w:rPr>
        <w:t>Students attempting this course for the third time (or more) cannot withdraw (State of Florida regulation). Failing to meet the attendance requirement will resul</w:t>
      </w:r>
      <w:r>
        <w:rPr>
          <w:rFonts w:asciiTheme="minorHAnsi" w:hAnsiTheme="minorHAnsi"/>
          <w:sz w:val="28"/>
          <w:szCs w:val="28"/>
        </w:rPr>
        <w:t xml:space="preserve">t in a grade of WF. </w:t>
      </w:r>
      <w:r>
        <w:rPr>
          <w:rFonts w:asciiTheme="minorHAnsi" w:hAnsiTheme="minorHAnsi"/>
          <w:sz w:val="28"/>
          <w:szCs w:val="28"/>
        </w:rPr>
        <w:br/>
        <w:t> </w:t>
      </w:r>
    </w:p>
    <w:p w:rsidR="00000000" w:rsidRDefault="000A529A">
      <w:pPr>
        <w:spacing w:line="240" w:lineRule="auto"/>
        <w:rPr>
          <w:rFonts w:asciiTheme="minorHAnsi" w:hAnsiTheme="minorHAnsi"/>
          <w:sz w:val="28"/>
          <w:szCs w:val="28"/>
        </w:rPr>
      </w:pPr>
      <w:r>
        <w:rPr>
          <w:rFonts w:asciiTheme="minorHAnsi" w:hAnsiTheme="minorHAnsi"/>
          <w:b/>
          <w:bCs/>
          <w:sz w:val="28"/>
          <w:szCs w:val="28"/>
          <w:u w:val="single"/>
        </w:rPr>
        <w:t>Grading</w:t>
      </w:r>
      <w:proofErr w:type="gramStart"/>
      <w:r>
        <w:rPr>
          <w:rFonts w:asciiTheme="minorHAnsi" w:hAnsiTheme="minorHAnsi"/>
          <w:b/>
          <w:bCs/>
          <w:sz w:val="28"/>
          <w:szCs w:val="28"/>
          <w:u w:val="single"/>
        </w:rPr>
        <w:t>:</w:t>
      </w:r>
      <w:proofErr w:type="gramEnd"/>
      <w:r>
        <w:rPr>
          <w:rFonts w:asciiTheme="minorHAnsi" w:hAnsiTheme="minorHAnsi"/>
          <w:b/>
          <w:bCs/>
          <w:sz w:val="28"/>
          <w:szCs w:val="28"/>
        </w:rPr>
        <w:br/>
      </w:r>
      <w:r>
        <w:rPr>
          <w:rFonts w:asciiTheme="minorHAnsi" w:hAnsiTheme="minorHAnsi"/>
          <w:sz w:val="28"/>
          <w:szCs w:val="28"/>
        </w:rPr>
        <w:t xml:space="preserve">Students enrolled after the withdrawal deadline will receive one of the grades </w:t>
      </w:r>
      <w:r w:rsidR="004C6F99">
        <w:rPr>
          <w:rFonts w:asciiTheme="minorHAnsi" w:hAnsiTheme="minorHAnsi"/>
          <w:sz w:val="28"/>
          <w:szCs w:val="28"/>
        </w:rPr>
        <w:lastRenderedPageBreak/>
        <w:t>below.</w:t>
      </w:r>
      <w:r w:rsidR="004C6F99">
        <w:rPr>
          <w:rFonts w:asciiTheme="minorHAnsi" w:hAnsiTheme="minorHAnsi"/>
          <w:sz w:val="28"/>
          <w:szCs w:val="28"/>
        </w:rPr>
        <w:br/>
        <w:t>90-100=A, 80-89=B, 70-79=C, 69-60=D, &gt;</w:t>
      </w:r>
      <w:r>
        <w:rPr>
          <w:rFonts w:asciiTheme="minorHAnsi" w:hAnsiTheme="minorHAnsi"/>
          <w:sz w:val="28"/>
          <w:szCs w:val="28"/>
        </w:rPr>
        <w:t>59=F</w:t>
      </w:r>
    </w:p>
    <w:p w:rsidR="00000000" w:rsidRDefault="004C6F99">
      <w:pPr>
        <w:spacing w:line="240" w:lineRule="auto"/>
        <w:rPr>
          <w:rFonts w:asciiTheme="minorHAnsi" w:hAnsiTheme="minorHAnsi"/>
          <w:sz w:val="28"/>
          <w:szCs w:val="28"/>
        </w:rPr>
      </w:pPr>
      <w:r>
        <w:rPr>
          <w:rFonts w:asciiTheme="minorHAnsi" w:hAnsiTheme="minorHAnsi"/>
          <w:sz w:val="28"/>
          <w:szCs w:val="28"/>
        </w:rPr>
        <w:t>Homework – 10%</w:t>
      </w:r>
      <w:r>
        <w:rPr>
          <w:rFonts w:asciiTheme="minorHAnsi" w:hAnsiTheme="minorHAnsi"/>
          <w:sz w:val="28"/>
          <w:szCs w:val="28"/>
        </w:rPr>
        <w:br/>
        <w:t>Tests – 20%</w:t>
      </w:r>
      <w:r>
        <w:rPr>
          <w:rFonts w:asciiTheme="minorHAnsi" w:hAnsiTheme="minorHAnsi"/>
          <w:sz w:val="28"/>
          <w:szCs w:val="28"/>
        </w:rPr>
        <w:br/>
        <w:t>Midterm Exam – 35%</w:t>
      </w:r>
      <w:r w:rsidR="000A529A">
        <w:rPr>
          <w:rFonts w:asciiTheme="minorHAnsi" w:hAnsiTheme="minorHAnsi"/>
          <w:sz w:val="28"/>
          <w:szCs w:val="28"/>
        </w:rPr>
        <w:br/>
      </w:r>
      <w:r>
        <w:rPr>
          <w:rFonts w:asciiTheme="minorHAnsi" w:hAnsiTheme="minorHAnsi"/>
          <w:sz w:val="28"/>
          <w:szCs w:val="28"/>
        </w:rPr>
        <w:t>Final Exam – 35%</w:t>
      </w:r>
    </w:p>
    <w:p w:rsidR="00000000" w:rsidRDefault="000A529A">
      <w:pPr>
        <w:spacing w:line="240" w:lineRule="auto"/>
        <w:rPr>
          <w:rFonts w:asciiTheme="minorHAnsi" w:hAnsiTheme="minorHAnsi"/>
          <w:b/>
          <w:bCs/>
          <w:sz w:val="28"/>
          <w:szCs w:val="28"/>
          <w:u w:val="single"/>
        </w:rPr>
      </w:pPr>
      <w:r>
        <w:rPr>
          <w:rFonts w:asciiTheme="minorHAnsi" w:hAnsiTheme="minorHAnsi"/>
          <w:sz w:val="28"/>
          <w:szCs w:val="28"/>
        </w:rPr>
        <w:t xml:space="preserve"> </w:t>
      </w:r>
      <w:r>
        <w:rPr>
          <w:rFonts w:asciiTheme="minorHAnsi" w:hAnsiTheme="minorHAnsi"/>
          <w:b/>
          <w:bCs/>
          <w:i/>
          <w:iCs/>
          <w:sz w:val="28"/>
          <w:szCs w:val="28"/>
        </w:rPr>
        <w:br/>
      </w:r>
      <w:r>
        <w:rPr>
          <w:rFonts w:asciiTheme="minorHAnsi" w:hAnsiTheme="minorHAnsi"/>
          <w:b/>
          <w:bCs/>
          <w:sz w:val="28"/>
          <w:szCs w:val="28"/>
          <w:u w:val="single"/>
        </w:rPr>
        <w:t>Assignments:</w:t>
      </w:r>
    </w:p>
    <w:p w:rsidR="00000000" w:rsidRDefault="000A529A">
      <w:pPr>
        <w:spacing w:line="240" w:lineRule="auto"/>
        <w:rPr>
          <w:rFonts w:asciiTheme="minorHAnsi" w:hAnsiTheme="minorHAnsi"/>
          <w:sz w:val="28"/>
          <w:szCs w:val="28"/>
        </w:rPr>
      </w:pPr>
      <w:r>
        <w:rPr>
          <w:rFonts w:asciiTheme="minorHAnsi" w:hAnsiTheme="minorHAnsi"/>
          <w:b/>
          <w:bCs/>
          <w:sz w:val="28"/>
          <w:szCs w:val="28"/>
        </w:rPr>
        <w:t xml:space="preserve">Homework:  </w:t>
      </w:r>
      <w:r w:rsidR="004C6F99">
        <w:rPr>
          <w:rFonts w:asciiTheme="minorHAnsi" w:hAnsiTheme="minorHAnsi"/>
          <w:bCs/>
          <w:sz w:val="28"/>
          <w:szCs w:val="28"/>
        </w:rPr>
        <w:t>Homework can be found on mymathlab and is graded for correctness.  There are an unlimited number of attempts per homework assignment.  It is advised that a calculator not be used, as a calculator is not allowed on the midterm and final.</w:t>
      </w:r>
      <w:r>
        <w:rPr>
          <w:rFonts w:asciiTheme="minorHAnsi" w:hAnsiTheme="minorHAnsi"/>
          <w:bCs/>
          <w:sz w:val="28"/>
          <w:szCs w:val="28"/>
        </w:rPr>
        <w:t xml:space="preserve">  </w:t>
      </w:r>
      <w:r>
        <w:rPr>
          <w:rFonts w:asciiTheme="minorHAnsi" w:hAnsiTheme="minorHAnsi"/>
          <w:sz w:val="28"/>
          <w:szCs w:val="28"/>
        </w:rPr>
        <w:br/>
      </w:r>
      <w:r>
        <w:rPr>
          <w:rFonts w:asciiTheme="minorHAnsi" w:hAnsiTheme="minorHAnsi"/>
          <w:b/>
          <w:bCs/>
          <w:sz w:val="28"/>
          <w:szCs w:val="28"/>
        </w:rPr>
        <w:t>Tests:</w:t>
      </w:r>
      <w:r>
        <w:rPr>
          <w:rFonts w:asciiTheme="minorHAnsi" w:hAnsiTheme="minorHAnsi"/>
          <w:sz w:val="28"/>
          <w:szCs w:val="28"/>
        </w:rPr>
        <w:t xml:space="preserve"> There will be a test at the conclusion of each unit. The tests are 8 to 10 questions, and are never multiple choice.  The test questions will look substantially similar to the homework </w:t>
      </w:r>
      <w:r>
        <w:rPr>
          <w:rFonts w:asciiTheme="minorHAnsi" w:hAnsiTheme="minorHAnsi"/>
          <w:sz w:val="28"/>
          <w:szCs w:val="28"/>
        </w:rPr>
        <w:t>qu</w:t>
      </w:r>
      <w:r>
        <w:rPr>
          <w:rFonts w:asciiTheme="minorHAnsi" w:hAnsiTheme="minorHAnsi"/>
          <w:sz w:val="28"/>
          <w:szCs w:val="28"/>
        </w:rPr>
        <w:t>estions.</w:t>
      </w:r>
      <w:r w:rsidR="004C6F99">
        <w:rPr>
          <w:rFonts w:asciiTheme="minorHAnsi" w:hAnsiTheme="minorHAnsi"/>
          <w:sz w:val="28"/>
          <w:szCs w:val="28"/>
        </w:rPr>
        <w:t xml:space="preserve">  You have two attempts per test.</w:t>
      </w:r>
      <w:r>
        <w:rPr>
          <w:rFonts w:asciiTheme="minorHAnsi" w:hAnsiTheme="minorHAnsi"/>
          <w:sz w:val="28"/>
          <w:szCs w:val="28"/>
        </w:rPr>
        <w:t xml:space="preserve">  </w:t>
      </w:r>
      <w:r>
        <w:rPr>
          <w:rFonts w:asciiTheme="minorHAnsi" w:hAnsiTheme="minorHAnsi"/>
          <w:b/>
          <w:bCs/>
          <w:sz w:val="28"/>
          <w:szCs w:val="28"/>
          <w:u w:val="single"/>
        </w:rPr>
        <w:t>No make-up tests will be given for any reason</w:t>
      </w:r>
      <w:r>
        <w:rPr>
          <w:rFonts w:asciiTheme="minorHAnsi" w:hAnsiTheme="minorHAnsi"/>
          <w:sz w:val="28"/>
          <w:szCs w:val="28"/>
        </w:rPr>
        <w:t xml:space="preserve">. </w:t>
      </w:r>
      <w:r>
        <w:rPr>
          <w:rFonts w:asciiTheme="minorHAnsi" w:hAnsiTheme="minorHAnsi"/>
          <w:sz w:val="28"/>
          <w:szCs w:val="28"/>
        </w:rPr>
        <w:br/>
      </w:r>
      <w:r w:rsidR="004C6F99">
        <w:rPr>
          <w:rFonts w:asciiTheme="minorHAnsi" w:hAnsiTheme="minorHAnsi"/>
          <w:b/>
          <w:bCs/>
          <w:sz w:val="28"/>
          <w:szCs w:val="28"/>
        </w:rPr>
        <w:t>Cumulative Midterm Exam:</w:t>
      </w:r>
      <w:r w:rsidR="004C6F99">
        <w:rPr>
          <w:rFonts w:asciiTheme="minorHAnsi" w:hAnsiTheme="minorHAnsi"/>
          <w:bCs/>
          <w:sz w:val="28"/>
          <w:szCs w:val="28"/>
        </w:rPr>
        <w:t xml:space="preserve"> The midterm exam will cover Chapter 6 and 7.  The questions will be substantially similar to what appeared on the tests.</w:t>
      </w:r>
      <w:bookmarkStart w:id="2" w:name="_GoBack"/>
      <w:bookmarkEnd w:id="2"/>
      <w:r>
        <w:rPr>
          <w:rFonts w:asciiTheme="minorHAnsi" w:hAnsiTheme="minorHAnsi"/>
          <w:b/>
          <w:sz w:val="28"/>
          <w:szCs w:val="28"/>
          <w:u w:val="single"/>
        </w:rPr>
        <w:br/>
      </w:r>
      <w:r>
        <w:rPr>
          <w:rFonts w:asciiTheme="minorHAnsi" w:hAnsiTheme="minorHAnsi"/>
          <w:b/>
          <w:bCs/>
          <w:sz w:val="28"/>
          <w:szCs w:val="28"/>
        </w:rPr>
        <w:t>Cumulative Final Exam:</w:t>
      </w:r>
      <w:r>
        <w:rPr>
          <w:rFonts w:asciiTheme="minorHAnsi" w:hAnsiTheme="minorHAnsi"/>
          <w:b/>
          <w:sz w:val="28"/>
          <w:szCs w:val="28"/>
        </w:rPr>
        <w:t xml:space="preserve"> </w:t>
      </w:r>
      <w:r>
        <w:rPr>
          <w:rFonts w:asciiTheme="minorHAnsi" w:hAnsiTheme="minorHAnsi"/>
          <w:sz w:val="28"/>
          <w:szCs w:val="28"/>
        </w:rPr>
        <w:t>At the conclusion of the course</w:t>
      </w:r>
      <w:r>
        <w:rPr>
          <w:rFonts w:asciiTheme="minorHAnsi" w:hAnsiTheme="minorHAnsi"/>
          <w:b/>
          <w:sz w:val="28"/>
          <w:szCs w:val="28"/>
        </w:rPr>
        <w:t xml:space="preserve"> </w:t>
      </w:r>
      <w:r>
        <w:rPr>
          <w:rFonts w:asciiTheme="minorHAnsi" w:hAnsiTheme="minorHAnsi"/>
          <w:sz w:val="28"/>
          <w:szCs w:val="28"/>
        </w:rPr>
        <w:t>a comprehensive cumulative fin</w:t>
      </w:r>
      <w:r>
        <w:rPr>
          <w:rFonts w:asciiTheme="minorHAnsi" w:hAnsiTheme="minorHAnsi"/>
          <w:sz w:val="28"/>
          <w:szCs w:val="28"/>
        </w:rPr>
        <w:t xml:space="preserve">al exam will be required of all students to show proficiency in the stated course objectives. </w:t>
      </w:r>
      <w:r>
        <w:rPr>
          <w:rFonts w:asciiTheme="minorHAnsi" w:hAnsiTheme="minorHAnsi"/>
          <w:sz w:val="28"/>
          <w:szCs w:val="28"/>
        </w:rPr>
        <w:br/>
      </w:r>
      <w:r>
        <w:rPr>
          <w:rFonts w:asciiTheme="minorHAnsi" w:hAnsiTheme="minorHAnsi"/>
          <w:sz w:val="28"/>
          <w:szCs w:val="28"/>
        </w:rPr>
        <w:br/>
        <w:t> </w:t>
      </w:r>
      <w:r>
        <w:rPr>
          <w:rFonts w:asciiTheme="minorHAnsi" w:hAnsiTheme="minorHAnsi"/>
          <w:b/>
          <w:bCs/>
          <w:sz w:val="28"/>
          <w:szCs w:val="28"/>
        </w:rPr>
        <w:t xml:space="preserve">All course work must be completed by the appropriate due dates.  A grade of zero will be assigned to any course requirement not completed. </w:t>
      </w:r>
    </w:p>
    <w:p w:rsidR="00000000" w:rsidRDefault="000A529A">
      <w:pPr>
        <w:spacing w:line="240" w:lineRule="auto"/>
        <w:rPr>
          <w:rFonts w:asciiTheme="minorHAnsi" w:hAnsiTheme="minorHAnsi"/>
          <w:sz w:val="28"/>
          <w:szCs w:val="28"/>
        </w:rPr>
      </w:pPr>
      <w:r>
        <w:rPr>
          <w:rFonts w:asciiTheme="minorHAnsi" w:hAnsiTheme="minorHAnsi"/>
          <w:b/>
          <w:bCs/>
          <w:sz w:val="28"/>
          <w:szCs w:val="28"/>
        </w:rPr>
        <w:t xml:space="preserve">Tutoring </w:t>
      </w:r>
      <w:r>
        <w:rPr>
          <w:rFonts w:asciiTheme="minorHAnsi" w:hAnsiTheme="minorHAnsi"/>
          <w:b/>
          <w:bCs/>
          <w:sz w:val="28"/>
          <w:szCs w:val="28"/>
        </w:rPr>
        <w:br/>
      </w:r>
      <w:r>
        <w:rPr>
          <w:rFonts w:asciiTheme="minorHAnsi" w:hAnsiTheme="minorHAnsi" w:cs="Arial"/>
          <w:sz w:val="28"/>
          <w:szCs w:val="28"/>
        </w:rPr>
        <w:t>Tutoring in math, reading, and writing is available free of charge, either by appointment or by an on-call tutor in the Learning Commons (TL104). Ask your instructor for more information. </w:t>
      </w:r>
    </w:p>
    <w:p w:rsidR="00000000" w:rsidRDefault="000A529A">
      <w:pPr>
        <w:spacing w:line="240" w:lineRule="auto"/>
        <w:rPr>
          <w:rFonts w:asciiTheme="minorHAnsi" w:hAnsiTheme="minorHAnsi"/>
          <w:sz w:val="28"/>
          <w:szCs w:val="28"/>
        </w:rPr>
      </w:pPr>
      <w:r>
        <w:rPr>
          <w:rFonts w:asciiTheme="minorHAnsi" w:hAnsiTheme="minorHAnsi" w:cs="Arial"/>
          <w:sz w:val="28"/>
          <w:szCs w:val="28"/>
        </w:rPr>
        <w:t>Note:  The free assistance offered by our student tutors is NOT gua</w:t>
      </w:r>
      <w:r>
        <w:rPr>
          <w:rFonts w:asciiTheme="minorHAnsi" w:hAnsiTheme="minorHAnsi" w:cs="Arial"/>
          <w:sz w:val="28"/>
          <w:szCs w:val="28"/>
        </w:rPr>
        <w:t>ranteed by St. Petersburg College.  Although the college attempts to ensure that you receive quality instruction from our tutors, they are students just like you.  We encourage our tutors to inform students whenever they are uncertain about a topic.  If at</w:t>
      </w:r>
      <w:r>
        <w:rPr>
          <w:rFonts w:asciiTheme="minorHAnsi" w:hAnsiTheme="minorHAnsi" w:cs="Arial"/>
          <w:sz w:val="28"/>
          <w:szCs w:val="28"/>
        </w:rPr>
        <w:t xml:space="preserve"> any time you are unsure about the instruction you have received from a tutor, contact your instructor for more assistance.  If you are unhappy with the service </w:t>
      </w:r>
      <w:r>
        <w:rPr>
          <w:rFonts w:asciiTheme="minorHAnsi" w:hAnsiTheme="minorHAnsi" w:cs="Arial"/>
          <w:sz w:val="28"/>
          <w:szCs w:val="28"/>
        </w:rPr>
        <w:lastRenderedPageBreak/>
        <w:t>you have received from a tutor, please contact Paula Ralph at ralph.paula@spcollege.edu</w:t>
      </w:r>
    </w:p>
    <w:p w:rsidR="00000000" w:rsidRDefault="000A529A">
      <w:pPr>
        <w:spacing w:line="240" w:lineRule="auto"/>
        <w:jc w:val="center"/>
        <w:rPr>
          <w:rFonts w:asciiTheme="minorHAnsi" w:hAnsiTheme="minorHAnsi"/>
          <w:sz w:val="28"/>
          <w:szCs w:val="28"/>
        </w:rPr>
      </w:pPr>
      <w:r>
        <w:rPr>
          <w:rFonts w:asciiTheme="minorHAnsi" w:hAnsiTheme="minorHAnsi" w:cs="Arial"/>
          <w:b/>
          <w:bCs/>
          <w:sz w:val="28"/>
          <w:szCs w:val="28"/>
        </w:rPr>
        <w:t xml:space="preserve">CAMPUS </w:t>
      </w:r>
      <w:r>
        <w:rPr>
          <w:rFonts w:asciiTheme="minorHAnsi" w:hAnsiTheme="minorHAnsi" w:cs="Arial"/>
          <w:b/>
          <w:bCs/>
          <w:sz w:val="28"/>
          <w:szCs w:val="28"/>
        </w:rPr>
        <w:t xml:space="preserve">LINKS </w:t>
      </w:r>
      <w:r>
        <w:rPr>
          <w:rFonts w:asciiTheme="minorHAnsi" w:hAnsiTheme="minorHAnsi" w:cs="Arial"/>
          <w:b/>
          <w:bCs/>
          <w:sz w:val="28"/>
          <w:szCs w:val="28"/>
        </w:rPr>
        <w:br/>
        <w:t>TO</w:t>
      </w:r>
      <w:r>
        <w:rPr>
          <w:rFonts w:asciiTheme="minorHAnsi" w:hAnsiTheme="minorHAnsi" w:cs="Arial"/>
          <w:b/>
          <w:bCs/>
          <w:sz w:val="28"/>
          <w:szCs w:val="28"/>
        </w:rPr>
        <w:br/>
        <w:t xml:space="preserve">TUTORING </w:t>
      </w:r>
    </w:p>
    <w:tbl>
      <w:tblPr>
        <w:tblW w:w="11250" w:type="dxa"/>
        <w:jc w:val="center"/>
        <w:tblCellSpacing w:w="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524"/>
        <w:gridCol w:w="9726"/>
      </w:tblGrid>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0066"/>
            <w:tcMar>
              <w:top w:w="45" w:type="dxa"/>
              <w:left w:w="45" w:type="dxa"/>
              <w:bottom w:w="45" w:type="dxa"/>
              <w:right w:w="45" w:type="dxa"/>
            </w:tcMar>
            <w:vAlign w:val="center"/>
            <w:hideMark/>
          </w:tcPr>
          <w:p w:rsidR="00000000" w:rsidRDefault="000A529A">
            <w:pPr>
              <w:spacing w:line="240" w:lineRule="auto"/>
              <w:jc w:val="center"/>
              <w:rPr>
                <w:rFonts w:asciiTheme="minorHAnsi" w:hAnsiTheme="minorHAnsi"/>
                <w:sz w:val="28"/>
                <w:szCs w:val="28"/>
              </w:rPr>
            </w:pPr>
            <w:r>
              <w:rPr>
                <w:rFonts w:asciiTheme="minorHAnsi" w:hAnsiTheme="minorHAnsi"/>
                <w:b/>
                <w:bCs/>
                <w:color w:val="FFFFCC"/>
                <w:sz w:val="28"/>
                <w:szCs w:val="28"/>
              </w:rPr>
              <w:t>Campus</w:t>
            </w:r>
          </w:p>
        </w:tc>
        <w:tc>
          <w:tcPr>
            <w:tcW w:w="0" w:type="auto"/>
            <w:tcBorders>
              <w:top w:val="outset" w:sz="6" w:space="0" w:color="auto"/>
              <w:left w:val="outset" w:sz="6" w:space="0" w:color="auto"/>
              <w:bottom w:val="outset" w:sz="6" w:space="0" w:color="auto"/>
              <w:right w:val="outset" w:sz="6" w:space="0" w:color="auto"/>
            </w:tcBorders>
            <w:shd w:val="clear" w:color="auto" w:fill="000066"/>
            <w:tcMar>
              <w:top w:w="45" w:type="dxa"/>
              <w:left w:w="45" w:type="dxa"/>
              <w:bottom w:w="45" w:type="dxa"/>
              <w:right w:w="45" w:type="dxa"/>
            </w:tcMar>
            <w:vAlign w:val="center"/>
            <w:hideMark/>
          </w:tcPr>
          <w:p w:rsidR="00000000" w:rsidRDefault="000A529A">
            <w:pPr>
              <w:spacing w:line="240" w:lineRule="auto"/>
              <w:jc w:val="center"/>
              <w:rPr>
                <w:rFonts w:asciiTheme="minorHAnsi" w:hAnsiTheme="minorHAnsi"/>
                <w:sz w:val="28"/>
                <w:szCs w:val="28"/>
              </w:rPr>
            </w:pPr>
            <w:r>
              <w:rPr>
                <w:rFonts w:asciiTheme="minorHAnsi" w:hAnsiTheme="minorHAnsi"/>
                <w:b/>
                <w:bCs/>
                <w:color w:val="FFFFCC"/>
                <w:sz w:val="28"/>
                <w:szCs w:val="28"/>
              </w:rPr>
              <w:t>Link</w:t>
            </w:r>
          </w:p>
        </w:tc>
      </w:tr>
      <w:tr w:rsidR="00000000">
        <w:trPr>
          <w:trHeight w:val="765"/>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r>
              <w:rPr>
                <w:rFonts w:asciiTheme="minorHAnsi" w:hAnsiTheme="minorHAnsi"/>
                <w:sz w:val="28"/>
                <w:szCs w:val="28"/>
              </w:rPr>
              <w:t>Clearwater</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hyperlink r:id="rId7" w:history="1">
              <w:r>
                <w:rPr>
                  <w:rStyle w:val="Hyperlink"/>
                  <w:rFonts w:asciiTheme="minorHAnsi" w:hAnsiTheme="minorHAnsi"/>
                  <w:color w:val="000066"/>
                  <w:sz w:val="28"/>
                  <w:szCs w:val="28"/>
                </w:rPr>
                <w:t>http://www.spcollege.edu/clw/Campus/LSC1.htm</w:t>
              </w:r>
            </w:hyperlink>
          </w:p>
        </w:tc>
      </w:tr>
      <w:tr w:rsidR="00000000">
        <w:trPr>
          <w:trHeight w:val="78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r>
              <w:rPr>
                <w:rFonts w:asciiTheme="minorHAnsi" w:hAnsiTheme="minorHAnsi"/>
                <w:sz w:val="28"/>
                <w:szCs w:val="28"/>
              </w:rPr>
              <w:t>Health</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hyperlink r:id="rId8" w:history="1">
              <w:r>
                <w:rPr>
                  <w:rStyle w:val="Hyperlink"/>
                  <w:rFonts w:asciiTheme="minorHAnsi" w:hAnsiTheme="minorHAnsi"/>
                  <w:color w:val="000066"/>
                  <w:sz w:val="28"/>
                  <w:szCs w:val="28"/>
                </w:rPr>
                <w:t>http://www.spcollege.edu/hec/nip/</w:t>
              </w:r>
            </w:hyperlink>
          </w:p>
        </w:tc>
      </w:tr>
      <w:tr w:rsidR="00000000">
        <w:trPr>
          <w:trHeight w:val="78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r>
              <w:rPr>
                <w:rFonts w:asciiTheme="minorHAnsi" w:hAnsiTheme="minorHAnsi"/>
                <w:sz w:val="28"/>
                <w:szCs w:val="28"/>
              </w:rPr>
              <w:t xml:space="preserve">St. Pete/Gibbs LSC </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hyperlink r:id="rId9" w:history="1">
              <w:r>
                <w:rPr>
                  <w:rStyle w:val="Hyperlink"/>
                  <w:rFonts w:asciiTheme="minorHAnsi" w:hAnsiTheme="minorHAnsi"/>
                  <w:color w:val="000066"/>
                  <w:sz w:val="28"/>
                  <w:szCs w:val="28"/>
                </w:rPr>
                <w:t>http://www.spcollege.edu/spg/lsc/</w:t>
              </w:r>
            </w:hyperlink>
          </w:p>
        </w:tc>
      </w:tr>
      <w:tr w:rsidR="00000000">
        <w:trPr>
          <w:trHeight w:val="78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r>
              <w:rPr>
                <w:rFonts w:asciiTheme="minorHAnsi" w:hAnsiTheme="minorHAnsi"/>
                <w:sz w:val="28"/>
                <w:szCs w:val="28"/>
              </w:rPr>
              <w:t>Seminole</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hyperlink r:id="rId10" w:history="1">
              <w:r>
                <w:rPr>
                  <w:rStyle w:val="Hyperlink"/>
                  <w:rFonts w:asciiTheme="minorHAnsi" w:hAnsiTheme="minorHAnsi"/>
                  <w:color w:val="000066"/>
                  <w:sz w:val="28"/>
                  <w:szCs w:val="28"/>
                </w:rPr>
                <w:t>http://www.spcollege.edu/se/support_services/t</w:t>
              </w:r>
              <w:r>
                <w:rPr>
                  <w:rStyle w:val="Hyperlink"/>
                  <w:rFonts w:asciiTheme="minorHAnsi" w:hAnsiTheme="minorHAnsi"/>
                  <w:color w:val="000066"/>
                  <w:sz w:val="28"/>
                  <w:szCs w:val="28"/>
                </w:rPr>
                <w:t>utors_learning_services/Index.htm</w:t>
              </w:r>
            </w:hyperlink>
          </w:p>
        </w:tc>
      </w:tr>
      <w:tr w:rsidR="00000000">
        <w:trPr>
          <w:trHeight w:val="795"/>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r>
              <w:rPr>
                <w:rFonts w:asciiTheme="minorHAnsi" w:hAnsiTheme="minorHAnsi"/>
                <w:sz w:val="28"/>
                <w:szCs w:val="28"/>
              </w:rPr>
              <w:t xml:space="preserve">Tarpon Springs </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45" w:type="dxa"/>
              <w:left w:w="45" w:type="dxa"/>
              <w:bottom w:w="45" w:type="dxa"/>
              <w:right w:w="45" w:type="dxa"/>
            </w:tcMar>
            <w:vAlign w:val="center"/>
            <w:hideMark/>
          </w:tcPr>
          <w:p w:rsidR="00000000" w:rsidRDefault="000A529A">
            <w:pPr>
              <w:spacing w:line="240" w:lineRule="auto"/>
              <w:rPr>
                <w:rFonts w:asciiTheme="minorHAnsi" w:hAnsiTheme="minorHAnsi"/>
                <w:sz w:val="28"/>
                <w:szCs w:val="28"/>
              </w:rPr>
            </w:pPr>
            <w:hyperlink r:id="rId11" w:history="1">
              <w:r>
                <w:rPr>
                  <w:rStyle w:val="Hyperlink"/>
                  <w:rFonts w:asciiTheme="minorHAnsi" w:hAnsiTheme="minorHAnsi"/>
                  <w:sz w:val="28"/>
                  <w:szCs w:val="28"/>
                </w:rPr>
                <w:t>http://www.spcollege.edu/tsc/learningSupport.html</w:t>
              </w:r>
            </w:hyperlink>
          </w:p>
        </w:tc>
      </w:tr>
    </w:tbl>
    <w:p w:rsidR="00000000" w:rsidRDefault="000A529A">
      <w:pPr>
        <w:spacing w:line="240" w:lineRule="auto"/>
        <w:rPr>
          <w:rFonts w:asciiTheme="minorHAnsi" w:hAnsiTheme="minorHAnsi"/>
          <w:sz w:val="28"/>
          <w:szCs w:val="28"/>
        </w:rPr>
      </w:pPr>
      <w:r>
        <w:rPr>
          <w:rFonts w:asciiTheme="minorHAnsi" w:hAnsiTheme="minorHAnsi"/>
          <w:b/>
          <w:bCs/>
          <w:sz w:val="28"/>
          <w:szCs w:val="28"/>
        </w:rPr>
        <w:t> </w:t>
      </w:r>
    </w:p>
    <w:p w:rsidR="00000000" w:rsidRDefault="000A529A">
      <w:pPr>
        <w:spacing w:line="240" w:lineRule="auto"/>
        <w:rPr>
          <w:rFonts w:asciiTheme="minorHAnsi" w:hAnsiTheme="minorHAnsi"/>
          <w:sz w:val="28"/>
          <w:szCs w:val="28"/>
        </w:rPr>
      </w:pPr>
      <w:r>
        <w:rPr>
          <w:rFonts w:asciiTheme="minorHAnsi" w:hAnsiTheme="minorHAnsi"/>
          <w:b/>
          <w:bCs/>
          <w:sz w:val="28"/>
          <w:szCs w:val="28"/>
        </w:rPr>
        <w:t>Technical Support</w:t>
      </w:r>
    </w:p>
    <w:p w:rsidR="00000000" w:rsidRDefault="000A529A">
      <w:pPr>
        <w:spacing w:line="240" w:lineRule="auto"/>
        <w:rPr>
          <w:rFonts w:asciiTheme="minorHAnsi" w:hAnsiTheme="minorHAnsi"/>
          <w:sz w:val="28"/>
          <w:szCs w:val="28"/>
        </w:rPr>
      </w:pPr>
      <w:r>
        <w:rPr>
          <w:rFonts w:asciiTheme="minorHAnsi" w:hAnsiTheme="minorHAnsi"/>
          <w:sz w:val="28"/>
          <w:szCs w:val="28"/>
        </w:rPr>
        <w:t xml:space="preserve">SPC helpdesk: 727-341-4357 </w:t>
      </w:r>
      <w:hyperlink r:id="rId12" w:history="1">
        <w:r>
          <w:rPr>
            <w:rStyle w:val="Hyperlink"/>
            <w:rFonts w:asciiTheme="minorHAnsi" w:hAnsiTheme="minorHAnsi"/>
            <w:sz w:val="28"/>
            <w:szCs w:val="28"/>
          </w:rPr>
          <w:t>onlinehelp@spcollege.edu</w:t>
        </w:r>
      </w:hyperlink>
      <w:r>
        <w:rPr>
          <w:rFonts w:asciiTheme="minorHAnsi" w:hAnsiTheme="minorHAnsi"/>
          <w:sz w:val="28"/>
          <w:szCs w:val="28"/>
        </w:rPr>
        <w:t xml:space="preserve"> or </w:t>
      </w:r>
      <w:hyperlink r:id="rId13" w:history="1">
        <w:r>
          <w:rPr>
            <w:rStyle w:val="Hyperlink"/>
            <w:rFonts w:asciiTheme="minorHAnsi" w:hAnsiTheme="minorHAnsi"/>
            <w:sz w:val="28"/>
            <w:szCs w:val="28"/>
          </w:rPr>
          <w:t>www.spcollege.edu/helpdesk/</w:t>
        </w:r>
      </w:hyperlink>
    </w:p>
    <w:p w:rsidR="00000000" w:rsidRDefault="000A529A">
      <w:pPr>
        <w:spacing w:line="240" w:lineRule="auto"/>
        <w:rPr>
          <w:rFonts w:asciiTheme="minorHAnsi" w:hAnsiTheme="minorHAnsi"/>
          <w:sz w:val="28"/>
          <w:szCs w:val="28"/>
        </w:rPr>
      </w:pPr>
      <w:r>
        <w:rPr>
          <w:rFonts w:asciiTheme="minorHAnsi" w:hAnsiTheme="minorHAnsi"/>
          <w:b/>
          <w:bCs/>
          <w:sz w:val="28"/>
          <w:szCs w:val="28"/>
        </w:rPr>
        <w:t>Class Conduct Policy</w:t>
      </w:r>
      <w:r>
        <w:rPr>
          <w:rFonts w:asciiTheme="minorHAnsi" w:hAnsiTheme="minorHAnsi"/>
          <w:b/>
          <w:bCs/>
          <w:i/>
          <w:iCs/>
          <w:sz w:val="28"/>
          <w:szCs w:val="28"/>
        </w:rPr>
        <w:br/>
      </w:r>
      <w:r>
        <w:rPr>
          <w:rFonts w:asciiTheme="minorHAnsi" w:hAnsiTheme="minorHAnsi"/>
          <w:sz w:val="28"/>
          <w:szCs w:val="28"/>
        </w:rPr>
        <w:t xml:space="preserve">Students are expected to conduct themselves in a manner that is appropriate for </w:t>
      </w:r>
      <w:r>
        <w:rPr>
          <w:rFonts w:asciiTheme="minorHAnsi" w:hAnsiTheme="minorHAnsi"/>
          <w:sz w:val="28"/>
          <w:szCs w:val="28"/>
        </w:rPr>
        <w:t>the classroom. Students are expected to complete all quizzes, tests, and exams without assistance.   Students are responsible for following all SPC policies as outlined in the Student Code of Conduct Manual.  Disruptive and inappropriate communication will</w:t>
      </w:r>
      <w:r>
        <w:rPr>
          <w:rFonts w:asciiTheme="minorHAnsi" w:hAnsiTheme="minorHAnsi"/>
          <w:sz w:val="28"/>
          <w:szCs w:val="28"/>
        </w:rPr>
        <w:t xml:space="preserve"> NOT be tolerated.  Failure to comply by these guidelines MAY result in a student being dropped from the class (without a refund) and/or other punitive actions. </w:t>
      </w:r>
      <w:r>
        <w:rPr>
          <w:rFonts w:asciiTheme="minorHAnsi" w:hAnsiTheme="minorHAnsi" w:cs="Arial"/>
          <w:sz w:val="28"/>
          <w:szCs w:val="28"/>
        </w:rPr>
        <w:t> </w:t>
      </w:r>
    </w:p>
    <w:p w:rsidR="00000000" w:rsidRDefault="000A529A">
      <w:pPr>
        <w:spacing w:line="240" w:lineRule="auto"/>
        <w:rPr>
          <w:rFonts w:asciiTheme="minorHAnsi" w:hAnsiTheme="minorHAnsi"/>
          <w:sz w:val="28"/>
          <w:szCs w:val="28"/>
        </w:rPr>
      </w:pPr>
      <w:r>
        <w:rPr>
          <w:rFonts w:asciiTheme="minorHAnsi" w:hAnsiTheme="minorHAnsi"/>
          <w:b/>
          <w:bCs/>
          <w:sz w:val="28"/>
          <w:szCs w:val="28"/>
        </w:rPr>
        <w:lastRenderedPageBreak/>
        <w:t>Online /Student Conduct</w:t>
      </w:r>
      <w:r>
        <w:rPr>
          <w:rFonts w:asciiTheme="minorHAnsi" w:hAnsiTheme="minorHAnsi"/>
          <w:b/>
          <w:bCs/>
          <w:sz w:val="28"/>
          <w:szCs w:val="28"/>
        </w:rPr>
        <w:br/>
      </w:r>
      <w:hyperlink r:id="rId14" w:history="1">
        <w:r>
          <w:rPr>
            <w:rStyle w:val="Hyperlink"/>
            <w:rFonts w:asciiTheme="minorHAnsi" w:hAnsiTheme="minorHAnsi"/>
            <w:b/>
            <w:bCs/>
            <w:sz w:val="28"/>
            <w:szCs w:val="28"/>
          </w:rPr>
          <w:t>http://www.spcollege.edu/ecampus/help/conduct.htm</w:t>
        </w:r>
      </w:hyperlink>
    </w:p>
    <w:p w:rsidR="00000000" w:rsidRDefault="000A529A">
      <w:pPr>
        <w:spacing w:line="240" w:lineRule="auto"/>
        <w:rPr>
          <w:rFonts w:asciiTheme="minorHAnsi" w:hAnsiTheme="minorHAnsi"/>
          <w:sz w:val="28"/>
          <w:szCs w:val="28"/>
        </w:rPr>
      </w:pPr>
      <w:r>
        <w:rPr>
          <w:rFonts w:asciiTheme="minorHAnsi" w:hAnsiTheme="minorHAnsi"/>
          <w:b/>
          <w:bCs/>
          <w:sz w:val="28"/>
          <w:szCs w:val="28"/>
        </w:rPr>
        <w:t>Online Student, Faculty and Staff Expectations and Performance Targets</w:t>
      </w:r>
      <w:r>
        <w:rPr>
          <w:rFonts w:asciiTheme="minorHAnsi" w:hAnsiTheme="minorHAnsi"/>
          <w:b/>
          <w:bCs/>
          <w:sz w:val="28"/>
          <w:szCs w:val="28"/>
        </w:rPr>
        <w:br/>
      </w:r>
      <w:hyperlink r:id="rId15" w:history="1">
        <w:r>
          <w:rPr>
            <w:rStyle w:val="Hyperlink"/>
            <w:rFonts w:asciiTheme="minorHAnsi" w:hAnsiTheme="minorHAnsi"/>
            <w:b/>
            <w:bCs/>
            <w:sz w:val="28"/>
            <w:szCs w:val="28"/>
          </w:rPr>
          <w:t>http://www.spcollege.edu/ecampus/help/expectations.htm</w:t>
        </w:r>
      </w:hyperlink>
    </w:p>
    <w:p w:rsidR="00000000" w:rsidRDefault="000A529A">
      <w:pPr>
        <w:spacing w:line="240" w:lineRule="auto"/>
        <w:rPr>
          <w:rFonts w:asciiTheme="minorHAnsi" w:hAnsiTheme="minorHAnsi"/>
          <w:sz w:val="28"/>
          <w:szCs w:val="28"/>
        </w:rPr>
      </w:pPr>
      <w:r>
        <w:rPr>
          <w:rFonts w:asciiTheme="minorHAnsi" w:hAnsiTheme="minorHAnsi"/>
          <w:b/>
          <w:bCs/>
          <w:sz w:val="28"/>
          <w:szCs w:val="28"/>
        </w:rPr>
        <w:t>Student S</w:t>
      </w:r>
      <w:r>
        <w:rPr>
          <w:rFonts w:asciiTheme="minorHAnsi" w:hAnsiTheme="minorHAnsi"/>
          <w:b/>
          <w:bCs/>
          <w:sz w:val="28"/>
          <w:szCs w:val="28"/>
        </w:rPr>
        <w:t>urvey Of Instruction</w:t>
      </w:r>
      <w:proofErr w:type="gramStart"/>
      <w:r>
        <w:rPr>
          <w:rFonts w:asciiTheme="minorHAnsi" w:hAnsiTheme="minorHAnsi"/>
          <w:b/>
          <w:bCs/>
          <w:sz w:val="28"/>
          <w:szCs w:val="28"/>
          <w:u w:val="single"/>
        </w:rPr>
        <w:t>:</w:t>
      </w:r>
      <w:proofErr w:type="gramEnd"/>
      <w:r>
        <w:rPr>
          <w:rFonts w:asciiTheme="minorHAnsi" w:hAnsiTheme="minorHAnsi"/>
          <w:b/>
          <w:bCs/>
          <w:sz w:val="28"/>
          <w:szCs w:val="28"/>
          <w:u w:val="single"/>
        </w:rPr>
        <w:br/>
      </w:r>
      <w:r>
        <w:rPr>
          <w:rFonts w:asciiTheme="minorHAnsi" w:hAnsiTheme="minorHAnsi"/>
          <w:sz w:val="28"/>
          <w:szCs w:val="28"/>
        </w:rPr>
        <w:t>The mandatory student survey of instruction is administered in courses each semester.  It is designed to improve the quality of instruction at St. Petersburg College.  All student responses are confidential and anonymous and will be u</w:t>
      </w:r>
      <w:r>
        <w:rPr>
          <w:rFonts w:asciiTheme="minorHAnsi" w:hAnsiTheme="minorHAnsi"/>
          <w:sz w:val="28"/>
          <w:szCs w:val="28"/>
        </w:rPr>
        <w:t>sed solely for the purpose of performance improvement.</w:t>
      </w:r>
    </w:p>
    <w:p w:rsidR="00000000" w:rsidRDefault="000A529A">
      <w:pPr>
        <w:spacing w:line="240" w:lineRule="auto"/>
        <w:rPr>
          <w:rFonts w:asciiTheme="minorHAnsi" w:hAnsiTheme="minorHAnsi"/>
          <w:sz w:val="28"/>
          <w:szCs w:val="28"/>
        </w:rPr>
      </w:pPr>
      <w:r>
        <w:rPr>
          <w:rFonts w:asciiTheme="minorHAnsi" w:hAnsiTheme="minorHAnsi"/>
          <w:b/>
          <w:bCs/>
          <w:i/>
          <w:iCs/>
          <w:sz w:val="28"/>
          <w:szCs w:val="28"/>
        </w:rPr>
        <w:t>In the event that topics listed in this addendum also appear in your syllabus, please note that you should rely on the addendum information as this information is the most current.</w:t>
      </w:r>
      <w:r>
        <w:rPr>
          <w:rFonts w:asciiTheme="minorHAnsi" w:hAnsiTheme="minorHAnsi"/>
          <w:b/>
          <w:bCs/>
          <w:sz w:val="28"/>
          <w:szCs w:val="28"/>
        </w:rPr>
        <w:t> </w:t>
      </w:r>
      <w:hyperlink r:id="rId16" w:history="1">
        <w:r>
          <w:rPr>
            <w:rStyle w:val="Hyperlink"/>
            <w:rFonts w:asciiTheme="minorHAnsi" w:hAnsiTheme="minorHAnsi"/>
            <w:sz w:val="28"/>
            <w:szCs w:val="28"/>
          </w:rPr>
          <w:t>http://www.spcollege.edu/webcentral/policies.htm</w:t>
        </w:r>
      </w:hyperlink>
    </w:p>
    <w:p w:rsidR="00000000" w:rsidRDefault="000A529A">
      <w:pPr>
        <w:spacing w:line="240" w:lineRule="auto"/>
        <w:rPr>
          <w:rFonts w:asciiTheme="minorHAnsi" w:hAnsiTheme="minorHAnsi"/>
          <w:sz w:val="28"/>
          <w:szCs w:val="28"/>
        </w:rPr>
      </w:pPr>
      <w:r>
        <w:rPr>
          <w:rFonts w:asciiTheme="minorHAnsi" w:hAnsiTheme="minorHAnsi"/>
          <w:b/>
          <w:bCs/>
          <w:sz w:val="28"/>
          <w:szCs w:val="28"/>
        </w:rPr>
        <w:t> </w:t>
      </w:r>
    </w:p>
    <w:p w:rsidR="000A529A" w:rsidRDefault="000A529A">
      <w:pPr>
        <w:rPr>
          <w:rFonts w:asciiTheme="minorHAnsi" w:hAnsiTheme="minorHAnsi"/>
          <w:sz w:val="28"/>
          <w:szCs w:val="28"/>
        </w:rPr>
      </w:pPr>
      <w:r>
        <w:rPr>
          <w:rFonts w:asciiTheme="minorHAnsi" w:hAnsiTheme="minorHAnsi"/>
          <w:sz w:val="28"/>
          <w:szCs w:val="28"/>
        </w:rPr>
        <w:t> </w:t>
      </w:r>
    </w:p>
    <w:sectPr w:rsidR="000A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9193E"/>
    <w:rsid w:val="000A529A"/>
    <w:rsid w:val="004C6F99"/>
    <w:rsid w:val="0089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469575-1DF0-437A-9167-D5AE013D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heme="minorEastAsia" w:hAnsi="Calibri"/>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imes New Roman" w:hAnsi="Times New Roman" w:cs="Times New Roman" w:hint="default"/>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10"/>
    <w:semiHidden/>
    <w:qFormat/>
    <w:pPr>
      <w:spacing w:before="100" w:beforeAutospacing="1" w:after="100" w:afterAutospacing="1" w:line="240" w:lineRule="auto"/>
    </w:pPr>
    <w:rPr>
      <w:rFonts w:ascii="Times New Roman" w:hAnsi="Times New Roman"/>
      <w:sz w:val="24"/>
      <w:szCs w:val="24"/>
    </w:rPr>
  </w:style>
  <w:style w:type="character" w:customStyle="1" w:styleId="TitleChar">
    <w:name w:val="Title Char"/>
    <w:basedOn w:val="DefaultParagraphFont"/>
    <w:link w:val="Title"/>
    <w:uiPriority w:val="10"/>
    <w:locked/>
    <w:rPr>
      <w:rFonts w:ascii="Times New Roman" w:hAnsi="Times New Roman" w:cs="Times New Roman" w:hint="default"/>
    </w:rPr>
  </w:style>
  <w:style w:type="paragraph" w:customStyle="1" w:styleId="style1">
    <w:name w:val="style1"/>
    <w:basedOn w:val="Normal"/>
    <w:uiPriority w:val="99"/>
    <w:semiHidden/>
    <w:pPr>
      <w:spacing w:before="100" w:beforeAutospacing="1" w:after="100" w:afterAutospacing="1" w:line="240" w:lineRule="auto"/>
    </w:pPr>
    <w:rPr>
      <w:rFonts w:ascii="Times New Roman" w:hAnsi="Times New Roman"/>
      <w:sz w:val="24"/>
      <w:szCs w:val="24"/>
    </w:rPr>
  </w:style>
  <w:style w:type="paragraph" w:customStyle="1" w:styleId="style3">
    <w:name w:val="style3"/>
    <w:basedOn w:val="Normal"/>
    <w:uiPriority w:val="99"/>
    <w:semiHidden/>
    <w:pPr>
      <w:spacing w:before="100" w:beforeAutospacing="1" w:after="100" w:afterAutospacing="1" w:line="240" w:lineRule="auto"/>
    </w:pPr>
    <w:rPr>
      <w:rFonts w:ascii="Times New Roman" w:hAnsi="Times New Roman"/>
      <w:sz w:val="24"/>
      <w:szCs w:val="24"/>
    </w:rPr>
  </w:style>
  <w:style w:type="paragraph" w:customStyle="1" w:styleId="msopapdefault">
    <w:name w:val="msopapdefault"/>
    <w:basedOn w:val="Normal"/>
    <w:uiPriority w:val="99"/>
    <w:semiHidden/>
    <w:pPr>
      <w:spacing w:before="100" w:beforeAutospacing="1"/>
    </w:pPr>
    <w:rPr>
      <w:rFonts w:ascii="Times New Roman" w:hAnsi="Times New Roman"/>
      <w:sz w:val="24"/>
      <w:szCs w:val="24"/>
    </w:rPr>
  </w:style>
  <w:style w:type="character" w:customStyle="1" w:styleId="section1">
    <w:name w:val="section1"/>
    <w:basedOn w:val="DefaultParagraphFont"/>
  </w:style>
  <w:style w:type="character" w:customStyle="1" w:styleId="style31">
    <w:name w:val="style31"/>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hec/nip/" TargetMode="External"/><Relationship Id="rId13" Type="http://schemas.openxmlformats.org/officeDocument/2006/relationships/hyperlink" Target="http://www.spcollege.edu/helpdes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college.edu/clw/Campus/LSC1.htm" TargetMode="External"/><Relationship Id="rId12" Type="http://schemas.openxmlformats.org/officeDocument/2006/relationships/hyperlink" Target="mailto:onlinehelp@spcollege.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pcollege.edu/webcentral/policies.htm" TargetMode="External"/><Relationship Id="rId1" Type="http://schemas.openxmlformats.org/officeDocument/2006/relationships/styles" Target="styles.xml"/><Relationship Id="rId6" Type="http://schemas.openxmlformats.org/officeDocument/2006/relationships/hyperlink" Target="http://my.spcollege.edu/" TargetMode="External"/><Relationship Id="rId11" Type="http://schemas.openxmlformats.org/officeDocument/2006/relationships/hyperlink" Target="http://www.spcollege.edu/tsc/learningSupport.html" TargetMode="External"/><Relationship Id="rId5" Type="http://schemas.openxmlformats.org/officeDocument/2006/relationships/hyperlink" Target="https://angel.spcollege.edu/frameIndex.htm" TargetMode="External"/><Relationship Id="rId15" Type="http://schemas.openxmlformats.org/officeDocument/2006/relationships/hyperlink" Target="http://www.spcollege.edu/ecampus/help/expectations.htm" TargetMode="External"/><Relationship Id="rId10" Type="http://schemas.openxmlformats.org/officeDocument/2006/relationships/hyperlink" Target="http://www.spcollege.edu/se/support_services/tutors_learning_services/Index.htm" TargetMode="External"/><Relationship Id="rId4" Type="http://schemas.openxmlformats.org/officeDocument/2006/relationships/hyperlink" Target="http://www.spcollege.edu/instructors/id/2017" TargetMode="External"/><Relationship Id="rId9" Type="http://schemas.openxmlformats.org/officeDocument/2006/relationships/hyperlink" Target="http://www.spcollege.edu/spg/lsc/" TargetMode="External"/><Relationship Id="rId14" Type="http://schemas.openxmlformats.org/officeDocument/2006/relationships/hyperlink" Target="http://www.spcollege.edu/ecampus/help/conduc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Klinedinst</dc:creator>
  <cp:keywords/>
  <dc:description/>
  <cp:lastModifiedBy>James Klinedinst</cp:lastModifiedBy>
  <cp:revision>3</cp:revision>
  <dcterms:created xsi:type="dcterms:W3CDTF">2014-08-16T18:48:00Z</dcterms:created>
  <dcterms:modified xsi:type="dcterms:W3CDTF">2014-08-16T18:55:00Z</dcterms:modified>
</cp:coreProperties>
</file>